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FD" w:rsidRPr="00A24BFD" w:rsidRDefault="00A24BFD" w:rsidP="00A2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F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71C8" w:rsidRDefault="00A24BFD" w:rsidP="00A2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A24BFD">
        <w:rPr>
          <w:rFonts w:ascii="Times New Roman" w:hAnsi="Times New Roman" w:cs="Times New Roman"/>
          <w:b/>
          <w:sz w:val="28"/>
          <w:szCs w:val="28"/>
        </w:rPr>
        <w:t xml:space="preserve">жителей сельских населенных пунктов: село </w:t>
      </w:r>
      <w:proofErr w:type="spellStart"/>
      <w:r w:rsidRPr="00A24BFD">
        <w:rPr>
          <w:rFonts w:ascii="Times New Roman" w:hAnsi="Times New Roman" w:cs="Times New Roman"/>
          <w:b/>
          <w:sz w:val="28"/>
          <w:szCs w:val="28"/>
        </w:rPr>
        <w:t>Багаевка</w:t>
      </w:r>
      <w:proofErr w:type="spellEnd"/>
      <w:r w:rsidRPr="00A24BFD">
        <w:rPr>
          <w:rFonts w:ascii="Times New Roman" w:hAnsi="Times New Roman" w:cs="Times New Roman"/>
          <w:b/>
          <w:sz w:val="28"/>
          <w:szCs w:val="28"/>
        </w:rPr>
        <w:t xml:space="preserve">, поселок Водник, поселок Сельхозтехника, деревня </w:t>
      </w:r>
      <w:proofErr w:type="spellStart"/>
      <w:r w:rsidRPr="00A24BFD">
        <w:rPr>
          <w:rFonts w:ascii="Times New Roman" w:hAnsi="Times New Roman" w:cs="Times New Roman"/>
          <w:b/>
          <w:sz w:val="28"/>
          <w:szCs w:val="28"/>
        </w:rPr>
        <w:t>Трещиха</w:t>
      </w:r>
      <w:proofErr w:type="spellEnd"/>
      <w:r w:rsidRPr="00A24BFD">
        <w:rPr>
          <w:rFonts w:ascii="Times New Roman" w:hAnsi="Times New Roman" w:cs="Times New Roman"/>
          <w:b/>
          <w:sz w:val="28"/>
          <w:szCs w:val="28"/>
        </w:rPr>
        <w:t xml:space="preserve">, поселок Хмелевка, поселок Хмелевский, поселок Красный Текстильщик, поселок  Беленький, входящих в состав муниципального образования </w:t>
      </w:r>
    </w:p>
    <w:p w:rsidR="00A871C8" w:rsidRDefault="00A24BFD" w:rsidP="00A2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FD">
        <w:rPr>
          <w:rFonts w:ascii="Times New Roman" w:hAnsi="Times New Roman" w:cs="Times New Roman"/>
          <w:b/>
          <w:sz w:val="28"/>
          <w:szCs w:val="28"/>
        </w:rPr>
        <w:t xml:space="preserve">«Город Саратов» о порядке предоставления государственных услуг </w:t>
      </w:r>
    </w:p>
    <w:p w:rsidR="00A871C8" w:rsidRDefault="00A24BFD" w:rsidP="00A2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FD">
        <w:rPr>
          <w:rFonts w:ascii="Times New Roman" w:hAnsi="Times New Roman" w:cs="Times New Roman"/>
          <w:b/>
          <w:sz w:val="28"/>
          <w:szCs w:val="28"/>
        </w:rPr>
        <w:t>по государственной регистрации актов гражданского состояния</w:t>
      </w:r>
      <w:r w:rsidR="00A871C8" w:rsidRPr="00A87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BFD" w:rsidRDefault="00A871C8" w:rsidP="00A2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FD">
        <w:rPr>
          <w:rFonts w:ascii="Times New Roman" w:hAnsi="Times New Roman" w:cs="Times New Roman"/>
          <w:b/>
          <w:sz w:val="28"/>
          <w:szCs w:val="28"/>
        </w:rPr>
        <w:t>с 1 января 2021 года</w:t>
      </w:r>
    </w:p>
    <w:p w:rsidR="0034090F" w:rsidRDefault="0034090F" w:rsidP="00A2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23" w:rsidRDefault="00716923" w:rsidP="00A2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73" w:rsidRPr="00F61532" w:rsidRDefault="00AF3773" w:rsidP="00AF3773">
      <w:pPr>
        <w:pStyle w:val="ConsPlusTitle"/>
        <w:ind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Государственная регистрация актов гражданского состояния</w:t>
      </w:r>
    </w:p>
    <w:p w:rsidR="00AF3773" w:rsidRDefault="00AF3773" w:rsidP="00AF3773">
      <w:pPr>
        <w:pStyle w:val="ConsPlusTitle"/>
        <w:ind w:firstLine="540"/>
        <w:jc w:val="both"/>
        <w:outlineLvl w:val="0"/>
      </w:pPr>
    </w:p>
    <w:tbl>
      <w:tblPr>
        <w:tblStyle w:val="a5"/>
        <w:tblW w:w="10915" w:type="dxa"/>
        <w:tblInd w:w="-1026" w:type="dxa"/>
        <w:tblLook w:val="04A0"/>
      </w:tblPr>
      <w:tblGrid>
        <w:gridCol w:w="708"/>
        <w:gridCol w:w="2553"/>
        <w:gridCol w:w="2976"/>
        <w:gridCol w:w="4678"/>
      </w:tblGrid>
      <w:tr w:rsidR="00AF3773" w:rsidTr="00A36420">
        <w:tc>
          <w:tcPr>
            <w:tcW w:w="708" w:type="dxa"/>
          </w:tcPr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3" w:type="dxa"/>
          </w:tcPr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</w:p>
        </w:tc>
        <w:tc>
          <w:tcPr>
            <w:tcW w:w="4678" w:type="dxa"/>
          </w:tcPr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 регистрации акта гражданского состояния</w:t>
            </w:r>
          </w:p>
        </w:tc>
      </w:tr>
      <w:tr w:rsidR="00AF3773" w:rsidTr="00A36420">
        <w:tc>
          <w:tcPr>
            <w:tcW w:w="70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2553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регистрация рождения</w:t>
            </w:r>
          </w:p>
        </w:tc>
        <w:tc>
          <w:tcPr>
            <w:tcW w:w="2976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 ЗАГС</w:t>
            </w:r>
          </w:p>
          <w:p w:rsidR="00AF3773" w:rsidRPr="0017112F" w:rsidRDefault="0034090F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Единый портал государственных и муниципальных услуг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далее-</w:t>
            </w:r>
            <w:r w:rsidR="00AF3773"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ЕПГУ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месту рождения ребенка или 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месту жительства* родителей (одного из родителей)</w:t>
            </w:r>
          </w:p>
        </w:tc>
      </w:tr>
      <w:tr w:rsidR="00AF3773" w:rsidTr="00A36420">
        <w:tc>
          <w:tcPr>
            <w:tcW w:w="70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553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регистрация заключения брака</w:t>
            </w:r>
          </w:p>
        </w:tc>
        <w:tc>
          <w:tcPr>
            <w:tcW w:w="2976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 ЗАГС </w:t>
            </w:r>
          </w:p>
          <w:p w:rsidR="00AF3773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ЕПГУ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МФЦ</w:t>
            </w:r>
          </w:p>
        </w:tc>
        <w:tc>
          <w:tcPr>
            <w:tcW w:w="467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любым органом ЗАГС на территории Российской Федерации по выбору лиц, вступающих в брак</w:t>
            </w:r>
          </w:p>
        </w:tc>
      </w:tr>
      <w:tr w:rsidR="00AF3773" w:rsidTr="00A36420">
        <w:tc>
          <w:tcPr>
            <w:tcW w:w="70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2553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регистрация расторжения брака</w:t>
            </w:r>
          </w:p>
        </w:tc>
        <w:tc>
          <w:tcPr>
            <w:tcW w:w="2976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 ЗАГС 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ЕПГУ</w:t>
            </w:r>
          </w:p>
          <w:p w:rsidR="00AF3773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МФЦ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</w:t>
            </w:r>
            <w:r w:rsidRPr="00CE75C0">
              <w:rPr>
                <w:rFonts w:ascii="Times New Roman" w:hAnsi="Times New Roman" w:cs="Times New Roman"/>
                <w:b w:val="0"/>
                <w:szCs w:val="22"/>
              </w:rPr>
              <w:t>исключительно</w:t>
            </w:r>
          </w:p>
          <w:p w:rsidR="00AF3773" w:rsidRPr="0002487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 взаимному согласию супругов, не имеющих общих несовершеннолетних детей</w:t>
            </w:r>
          </w:p>
        </w:tc>
        <w:tc>
          <w:tcPr>
            <w:tcW w:w="467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органом ЗАГС по месту жительства* супругов (одного из супругов) или по месту государственной регистрации заключения брака</w:t>
            </w:r>
          </w:p>
        </w:tc>
      </w:tr>
      <w:tr w:rsidR="00AF3773" w:rsidTr="00A36420">
        <w:tc>
          <w:tcPr>
            <w:tcW w:w="70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</w:t>
            </w: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553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регистрация усыновления (удочерения)</w:t>
            </w:r>
          </w:p>
        </w:tc>
        <w:tc>
          <w:tcPr>
            <w:tcW w:w="2976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 ЗАГС 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ЕПГУ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</w:tcPr>
          <w:p w:rsidR="00AF3773" w:rsidRPr="00CE75C0" w:rsidRDefault="00AF3773" w:rsidP="00A36420">
            <w:pPr>
              <w:spacing w:after="1" w:line="220" w:lineRule="atLeas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75C0">
              <w:rPr>
                <w:rFonts w:ascii="Times New Roman" w:hAnsi="Times New Roman" w:cs="Times New Roman"/>
                <w:sz w:val="26"/>
                <w:szCs w:val="26"/>
              </w:rPr>
              <w:t>по месту вынесения решения суда об усыновлении ребенка или по месту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E75C0">
              <w:rPr>
                <w:rFonts w:ascii="Times New Roman" w:hAnsi="Times New Roman" w:cs="Times New Roman"/>
                <w:sz w:val="26"/>
                <w:szCs w:val="26"/>
              </w:rPr>
              <w:t xml:space="preserve"> усыновителей (усыновителя)</w:t>
            </w:r>
          </w:p>
        </w:tc>
      </w:tr>
      <w:tr w:rsidR="00AF3773" w:rsidTr="00A36420">
        <w:tc>
          <w:tcPr>
            <w:tcW w:w="70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2553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регистрация установления отцовства</w:t>
            </w:r>
          </w:p>
        </w:tc>
        <w:tc>
          <w:tcPr>
            <w:tcW w:w="2976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 ЗАГС 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ЕПГУ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</w:tcPr>
          <w:p w:rsidR="00AF3773" w:rsidRPr="00CE75C0" w:rsidRDefault="00AF3773" w:rsidP="00A36420">
            <w:pPr>
              <w:spacing w:after="1" w:line="220" w:lineRule="atLeas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75C0"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E75C0">
              <w:rPr>
                <w:rFonts w:ascii="Times New Roman" w:hAnsi="Times New Roman" w:cs="Times New Roman"/>
                <w:sz w:val="26"/>
                <w:szCs w:val="26"/>
              </w:rPr>
              <w:t xml:space="preserve"> отца или матери ребенка, не состоящих между собой в браке на момент рождения ребенка, либо по месту государственной регистрации рождения ребенка, а в случаях, предусмотренных </w:t>
            </w:r>
            <w:hyperlink r:id="rId5" w:history="1">
              <w:r w:rsidRPr="0037318B">
                <w:rPr>
                  <w:rFonts w:ascii="Times New Roman" w:hAnsi="Times New Roman" w:cs="Times New Roman"/>
                  <w:sz w:val="26"/>
                  <w:szCs w:val="26"/>
                </w:rPr>
                <w:t>статьей 54</w:t>
              </w:r>
            </w:hyperlink>
            <w:r w:rsidRPr="00CE75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органом ЗАГС по месту вынесения решения суда об установлении отцовства или об установлении факта признания отцовства</w:t>
            </w:r>
            <w:proofErr w:type="gramEnd"/>
          </w:p>
        </w:tc>
      </w:tr>
      <w:tr w:rsidR="00AF3773" w:rsidTr="00A36420">
        <w:tc>
          <w:tcPr>
            <w:tcW w:w="70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2553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регистрация перемены имени</w:t>
            </w:r>
          </w:p>
        </w:tc>
        <w:tc>
          <w:tcPr>
            <w:tcW w:w="2976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 ЗАГС 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</w:tcPr>
          <w:p w:rsidR="00AF3773" w:rsidRPr="00CE75C0" w:rsidRDefault="00AF3773" w:rsidP="0034090F">
            <w:pPr>
              <w:spacing w:after="1" w:line="220" w:lineRule="atLeas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75C0"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E75C0">
              <w:rPr>
                <w:rFonts w:ascii="Times New Roman" w:hAnsi="Times New Roman" w:cs="Times New Roman"/>
                <w:sz w:val="26"/>
                <w:szCs w:val="26"/>
              </w:rPr>
              <w:t xml:space="preserve"> или по месту государственной регистрации рождения лица, желающего переменить фамилию, собственно имя и (или) отчество</w:t>
            </w:r>
          </w:p>
        </w:tc>
      </w:tr>
      <w:tr w:rsidR="00AF3773" w:rsidTr="00A36420">
        <w:tc>
          <w:tcPr>
            <w:tcW w:w="708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7.</w:t>
            </w:r>
          </w:p>
        </w:tc>
        <w:tc>
          <w:tcPr>
            <w:tcW w:w="2553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регистрация смерти</w:t>
            </w:r>
          </w:p>
        </w:tc>
        <w:tc>
          <w:tcPr>
            <w:tcW w:w="2976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 ЗАГС 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ЕПГУ</w:t>
            </w:r>
          </w:p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</w:tcPr>
          <w:p w:rsidR="00AF3773" w:rsidRPr="00CE75C0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E75C0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последнему месту жительства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**</w:t>
            </w:r>
            <w:r w:rsidRPr="00CE75C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умершего, месту наступления смерти, месту обнаружения тела умершего, месту нахождения организации, выдавшей документ о смерти,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</w:t>
            </w:r>
          </w:p>
        </w:tc>
      </w:tr>
    </w:tbl>
    <w:p w:rsidR="00AF3773" w:rsidRPr="001E0193" w:rsidRDefault="00AF3773" w:rsidP="00AF377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E0193">
        <w:rPr>
          <w:rFonts w:ascii="Times New Roman" w:hAnsi="Times New Roman" w:cs="Times New Roman"/>
          <w:sz w:val="28"/>
          <w:szCs w:val="28"/>
        </w:rPr>
        <w:t>*</w:t>
      </w:r>
      <w:r w:rsidRPr="001E0193">
        <w:rPr>
          <w:rFonts w:ascii="Times New Roman" w:hAnsi="Times New Roman" w:cs="Times New Roman"/>
          <w:b w:val="0"/>
          <w:sz w:val="28"/>
          <w:szCs w:val="28"/>
        </w:rPr>
        <w:t>Отдел ЗАГС по Заводскому району г</w:t>
      </w:r>
      <w:proofErr w:type="gramStart"/>
      <w:r w:rsidRPr="001E0193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1E0193">
        <w:rPr>
          <w:rFonts w:ascii="Times New Roman" w:hAnsi="Times New Roman" w:cs="Times New Roman"/>
          <w:b w:val="0"/>
          <w:sz w:val="28"/>
          <w:szCs w:val="28"/>
        </w:rPr>
        <w:t>аратова (г.Саратов, ул.Кавказская,11)</w:t>
      </w:r>
    </w:p>
    <w:p w:rsidR="00AF3773" w:rsidRPr="001E0193" w:rsidRDefault="00AF3773" w:rsidP="00AF377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E0193">
        <w:rPr>
          <w:rFonts w:ascii="Times New Roman" w:hAnsi="Times New Roman" w:cs="Times New Roman"/>
          <w:sz w:val="28"/>
          <w:szCs w:val="28"/>
        </w:rPr>
        <w:t>**</w:t>
      </w:r>
      <w:r w:rsidRPr="001E0193">
        <w:rPr>
          <w:rFonts w:ascii="Times New Roman" w:hAnsi="Times New Roman" w:cs="Times New Roman"/>
          <w:b w:val="0"/>
          <w:sz w:val="28"/>
          <w:szCs w:val="28"/>
        </w:rPr>
        <w:t>Специализированный отдел государственной регистрации актов гражданского состояния смерти по г</w:t>
      </w:r>
      <w:proofErr w:type="gramStart"/>
      <w:r w:rsidRPr="001E0193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1E0193">
        <w:rPr>
          <w:rFonts w:ascii="Times New Roman" w:hAnsi="Times New Roman" w:cs="Times New Roman"/>
          <w:b w:val="0"/>
          <w:sz w:val="28"/>
          <w:szCs w:val="28"/>
        </w:rPr>
        <w:t>аратову (г.Саратов, ул.Киселева,7)</w:t>
      </w:r>
    </w:p>
    <w:p w:rsidR="00AF3773" w:rsidRDefault="00AF3773" w:rsidP="00AF3773">
      <w:pPr>
        <w:pStyle w:val="ConsPlusTitle"/>
        <w:ind w:firstLine="540"/>
        <w:jc w:val="both"/>
        <w:outlineLvl w:val="0"/>
      </w:pP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юридически значимые действия, совершаемые </w:t>
      </w: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ЗАГС</w:t>
      </w:r>
    </w:p>
    <w:p w:rsidR="00AF3773" w:rsidRDefault="00AF3773" w:rsidP="00AF3773">
      <w:pPr>
        <w:pStyle w:val="ConsPlusTitle"/>
        <w:ind w:firstLine="540"/>
        <w:jc w:val="center"/>
        <w:outlineLvl w:val="0"/>
      </w:pPr>
    </w:p>
    <w:tbl>
      <w:tblPr>
        <w:tblStyle w:val="a5"/>
        <w:tblW w:w="10618" w:type="dxa"/>
        <w:tblInd w:w="-743" w:type="dxa"/>
        <w:tblLook w:val="04A0"/>
      </w:tblPr>
      <w:tblGrid>
        <w:gridCol w:w="699"/>
        <w:gridCol w:w="3413"/>
        <w:gridCol w:w="2126"/>
        <w:gridCol w:w="4380"/>
      </w:tblGrid>
      <w:tr w:rsidR="00AF3773" w:rsidTr="00A36420">
        <w:tc>
          <w:tcPr>
            <w:tcW w:w="699" w:type="dxa"/>
          </w:tcPr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413" w:type="dxa"/>
          </w:tcPr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</w:p>
        </w:tc>
        <w:tc>
          <w:tcPr>
            <w:tcW w:w="4380" w:type="dxa"/>
          </w:tcPr>
          <w:p w:rsidR="00AF3773" w:rsidRPr="00F61532" w:rsidRDefault="00AF3773" w:rsidP="00A364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2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 регистрации акта гражданского состояния</w:t>
            </w:r>
          </w:p>
        </w:tc>
      </w:tr>
      <w:tr w:rsidR="00AF3773" w:rsidTr="00A36420">
        <w:tc>
          <w:tcPr>
            <w:tcW w:w="699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3413" w:type="dxa"/>
          </w:tcPr>
          <w:p w:rsidR="00AF3773" w:rsidRPr="00165799" w:rsidRDefault="00AF3773" w:rsidP="00A36420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исправлений или изменений</w:t>
            </w:r>
            <w:r w:rsidRPr="00165799">
              <w:rPr>
                <w:rFonts w:ascii="Times New Roman" w:hAnsi="Times New Roman" w:cs="Times New Roman"/>
                <w:sz w:val="26"/>
                <w:szCs w:val="26"/>
              </w:rPr>
              <w:t xml:space="preserve"> в запись акта гражданского состояния</w:t>
            </w:r>
          </w:p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 ЗАГС</w:t>
            </w:r>
          </w:p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>ЕПГУ</w:t>
            </w:r>
          </w:p>
        </w:tc>
        <w:tc>
          <w:tcPr>
            <w:tcW w:w="4380" w:type="dxa"/>
          </w:tcPr>
          <w:p w:rsidR="00AF3773" w:rsidRPr="00165799" w:rsidRDefault="00AF3773" w:rsidP="00A3642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sz w:val="26"/>
                <w:szCs w:val="26"/>
              </w:rPr>
              <w:t xml:space="preserve">подается заинтересованным лицом в орган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ЗАГС </w:t>
            </w:r>
            <w:r w:rsidRPr="00165799">
              <w:rPr>
                <w:rFonts w:ascii="Times New Roman" w:hAnsi="Times New Roman" w:cs="Times New Roman"/>
                <w:sz w:val="26"/>
                <w:szCs w:val="26"/>
              </w:rPr>
              <w:t>по месту его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165799">
              <w:rPr>
                <w:rFonts w:ascii="Times New Roman" w:hAnsi="Times New Roman" w:cs="Times New Roman"/>
                <w:sz w:val="26"/>
                <w:szCs w:val="26"/>
              </w:rPr>
              <w:t xml:space="preserve"> или по месту хранения записи акта гражданского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799">
              <w:rPr>
                <w:rFonts w:ascii="Times New Roman" w:hAnsi="Times New Roman" w:cs="Times New Roman"/>
                <w:sz w:val="26"/>
                <w:szCs w:val="26"/>
              </w:rPr>
              <w:t>состояния, подле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жащей исправлению или изменению</w:t>
            </w:r>
          </w:p>
        </w:tc>
      </w:tr>
      <w:tr w:rsidR="00AF3773" w:rsidTr="00A36420">
        <w:tc>
          <w:tcPr>
            <w:tcW w:w="699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3413" w:type="dxa"/>
          </w:tcPr>
          <w:p w:rsidR="00AF3773" w:rsidRPr="00165799" w:rsidRDefault="00AF3773" w:rsidP="00A36420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sz w:val="26"/>
                <w:szCs w:val="26"/>
              </w:rPr>
              <w:t>Аннулирование записей актов гражданского состояния</w:t>
            </w:r>
          </w:p>
        </w:tc>
        <w:tc>
          <w:tcPr>
            <w:tcW w:w="2126" w:type="dxa"/>
          </w:tcPr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 ЗАГС </w:t>
            </w:r>
          </w:p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>ЕПГУ</w:t>
            </w:r>
          </w:p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80" w:type="dxa"/>
          </w:tcPr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месту хранения записи акта гражданского состояния, подлежащей аннулированию</w:t>
            </w:r>
          </w:p>
        </w:tc>
      </w:tr>
      <w:tr w:rsidR="00AF3773" w:rsidTr="00A36420">
        <w:tc>
          <w:tcPr>
            <w:tcW w:w="699" w:type="dxa"/>
          </w:tcPr>
          <w:p w:rsidR="00AF3773" w:rsidRPr="0017112F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12F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3413" w:type="dxa"/>
          </w:tcPr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Выдача повторного  свидетельства</w:t>
            </w: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(справки) </w:t>
            </w: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>о государственной регистрации акта гражданского состояния</w:t>
            </w:r>
          </w:p>
        </w:tc>
        <w:tc>
          <w:tcPr>
            <w:tcW w:w="2126" w:type="dxa"/>
          </w:tcPr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 ЗАГС </w:t>
            </w:r>
          </w:p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>ЕПГУ</w:t>
            </w:r>
          </w:p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МФЦ</w:t>
            </w:r>
          </w:p>
        </w:tc>
        <w:tc>
          <w:tcPr>
            <w:tcW w:w="4380" w:type="dxa"/>
          </w:tcPr>
          <w:p w:rsidR="00AF3773" w:rsidRPr="00165799" w:rsidRDefault="00AF3773" w:rsidP="00A3642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месту жительства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*</w:t>
            </w:r>
            <w:r w:rsidRPr="00165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или пребывания заявителя</w:t>
            </w:r>
          </w:p>
        </w:tc>
      </w:tr>
    </w:tbl>
    <w:p w:rsidR="00AF3773" w:rsidRPr="001E0193" w:rsidRDefault="00AF3773" w:rsidP="00AF377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E0193">
        <w:rPr>
          <w:rFonts w:ascii="Times New Roman" w:hAnsi="Times New Roman" w:cs="Times New Roman"/>
          <w:sz w:val="28"/>
          <w:szCs w:val="28"/>
        </w:rPr>
        <w:t>*</w:t>
      </w:r>
      <w:r w:rsidRPr="001E0193">
        <w:rPr>
          <w:rFonts w:ascii="Times New Roman" w:hAnsi="Times New Roman" w:cs="Times New Roman"/>
          <w:b w:val="0"/>
          <w:sz w:val="28"/>
          <w:szCs w:val="28"/>
        </w:rPr>
        <w:t>Отдел ЗАГС по Заводскому району г</w:t>
      </w:r>
      <w:proofErr w:type="gramStart"/>
      <w:r w:rsidRPr="001E0193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1E0193">
        <w:rPr>
          <w:rFonts w:ascii="Times New Roman" w:hAnsi="Times New Roman" w:cs="Times New Roman"/>
          <w:b w:val="0"/>
          <w:sz w:val="28"/>
          <w:szCs w:val="28"/>
        </w:rPr>
        <w:t>аратова (г.Саратов, ул.Кавказская, 11)</w:t>
      </w: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D1C" w:rsidRDefault="00580D1C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D1C" w:rsidRDefault="00580D1C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D1C" w:rsidRDefault="00580D1C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377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12F3">
        <w:rPr>
          <w:rFonts w:ascii="Times New Roman" w:hAnsi="Times New Roman" w:cs="Times New Roman"/>
          <w:sz w:val="28"/>
          <w:szCs w:val="28"/>
        </w:rPr>
        <w:lastRenderedPageBreak/>
        <w:t>Федеральный закон «Об актах гражданского состояния»</w:t>
      </w:r>
    </w:p>
    <w:p w:rsidR="00AF3773" w:rsidRPr="006E12F3" w:rsidRDefault="00AF3773" w:rsidP="00AF377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15.11.1997 № 143-ФЗ</w:t>
      </w:r>
    </w:p>
    <w:p w:rsidR="00AF3773" w:rsidRDefault="00AF3773" w:rsidP="00AF3773">
      <w:pPr>
        <w:pStyle w:val="ConsPlusTitle"/>
        <w:ind w:firstLine="540"/>
        <w:jc w:val="center"/>
        <w:outlineLvl w:val="0"/>
      </w:pPr>
    </w:p>
    <w:p w:rsidR="00AF3773" w:rsidRDefault="00AF3773" w:rsidP="00AF3773">
      <w:pPr>
        <w:pStyle w:val="ConsPlusTitle"/>
        <w:ind w:firstLine="540"/>
        <w:jc w:val="both"/>
        <w:outlineLvl w:val="0"/>
      </w:pPr>
      <w:r>
        <w:t>Статья 15. Место государственной регистрации рождения</w:t>
      </w:r>
    </w:p>
    <w:p w:rsidR="00AF3773" w:rsidRDefault="00AF3773" w:rsidP="00AF3773">
      <w:pPr>
        <w:pStyle w:val="ConsPlusNormal"/>
      </w:pPr>
    </w:p>
    <w:p w:rsidR="00AF3773" w:rsidRDefault="00AF3773" w:rsidP="00AF3773">
      <w:pPr>
        <w:pStyle w:val="ConsPlusNormal"/>
        <w:ind w:firstLine="540"/>
        <w:jc w:val="both"/>
      </w:pPr>
      <w:r>
        <w:t xml:space="preserve">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(одного из родителей) или многофункциональным центром предоставления государственных и муниципальных услуг, на который возложены полномочия в соответствии с </w:t>
      </w:r>
      <w:hyperlink r:id="rId6" w:history="1">
        <w:r w:rsidRPr="00165799">
          <w:t>пунктом 2.2 статьи 4</w:t>
        </w:r>
      </w:hyperlink>
      <w:r>
        <w:t xml:space="preserve"> Федерального закона.</w:t>
      </w:r>
    </w:p>
    <w:p w:rsidR="00AF3773" w:rsidRDefault="00AF3773" w:rsidP="00AF3773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25. Место государственной регистрации заключения брака</w:t>
      </w:r>
    </w:p>
    <w:p w:rsidR="00AF3773" w:rsidRDefault="00AF3773" w:rsidP="00AF3773">
      <w:pPr>
        <w:spacing w:after="1" w:line="220" w:lineRule="atLeast"/>
      </w:pPr>
    </w:p>
    <w:p w:rsidR="00AF3773" w:rsidRDefault="00AF3773" w:rsidP="00AF377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</w:p>
    <w:p w:rsidR="00AF3773" w:rsidRDefault="00AF3773" w:rsidP="00AF3773">
      <w:pPr>
        <w:spacing w:after="1" w:line="220" w:lineRule="atLeast"/>
        <w:outlineLvl w:val="0"/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32. Место государственной регистрации расторжения брака</w:t>
      </w:r>
    </w:p>
    <w:p w:rsidR="00AF3773" w:rsidRDefault="00AF3773" w:rsidP="00AF3773">
      <w:pPr>
        <w:spacing w:after="1" w:line="220" w:lineRule="atLeast"/>
      </w:pPr>
    </w:p>
    <w:p w:rsidR="00AF3773" w:rsidRDefault="00AF3773" w:rsidP="00AF377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заключения брака.</w:t>
      </w:r>
    </w:p>
    <w:p w:rsidR="00AF3773" w:rsidRDefault="00AF3773" w:rsidP="00AF3773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40. Место государственной регистрации усыновления ребенка</w:t>
      </w:r>
    </w:p>
    <w:p w:rsidR="00AF3773" w:rsidRDefault="00AF3773" w:rsidP="00AF3773">
      <w:pPr>
        <w:spacing w:after="1" w:line="220" w:lineRule="atLeast"/>
      </w:pPr>
    </w:p>
    <w:p w:rsidR="00AF3773" w:rsidRDefault="00AF3773" w:rsidP="00AF377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(усыновителя).</w:t>
      </w:r>
    </w:p>
    <w:p w:rsidR="00AF3773" w:rsidRDefault="00AF3773" w:rsidP="00AF3773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49. Место государственной регистрации установления отцовства</w:t>
      </w:r>
    </w:p>
    <w:p w:rsidR="00AF3773" w:rsidRDefault="00AF3773" w:rsidP="00AF3773">
      <w:pPr>
        <w:spacing w:after="1" w:line="220" w:lineRule="atLeast"/>
      </w:pPr>
    </w:p>
    <w:p w:rsidR="00AF3773" w:rsidRDefault="00AF3773" w:rsidP="00AF3773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ребенка, не состоящих между собой в браке на момент рождения ребенка, либо по месту государственной регистрации рождения ребенка, а в случаях, предусмотренных </w:t>
      </w:r>
      <w:hyperlink r:id="rId7" w:history="1">
        <w:r w:rsidRPr="00165799">
          <w:rPr>
            <w:rFonts w:ascii="Calibri" w:hAnsi="Calibri" w:cs="Calibri"/>
          </w:rPr>
          <w:t>статьей 54</w:t>
        </w:r>
      </w:hyperlink>
      <w:r>
        <w:rPr>
          <w:rFonts w:ascii="Calibri" w:hAnsi="Calibri" w:cs="Calibri"/>
        </w:rPr>
        <w:t xml:space="preserve"> Федерального закона, органом записи актов гражданского состояния по месту вынесения решения суда об установлении отцовства или об установлении факта признания</w:t>
      </w:r>
      <w:proofErr w:type="gramEnd"/>
      <w:r>
        <w:rPr>
          <w:rFonts w:ascii="Calibri" w:hAnsi="Calibri" w:cs="Calibri"/>
        </w:rPr>
        <w:t xml:space="preserve"> отцовства.</w:t>
      </w:r>
    </w:p>
    <w:p w:rsidR="00AF3773" w:rsidRDefault="00AF3773" w:rsidP="00AF3773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58. Перемена имени</w:t>
      </w:r>
    </w:p>
    <w:p w:rsidR="00AF3773" w:rsidRDefault="00AF3773" w:rsidP="00AF3773">
      <w:pPr>
        <w:spacing w:after="1" w:line="220" w:lineRule="atLeast"/>
      </w:pPr>
    </w:p>
    <w:p w:rsidR="00AF3773" w:rsidRDefault="00AF3773" w:rsidP="00AF377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AF3773" w:rsidRDefault="00AF3773" w:rsidP="00AF37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Перемена имени производится органом записи актов гражданского состояния по месту жительства или по месту государственной регистрации рождения лица, желающего переменить фамилию, собственно имя и (или) отчество.</w:t>
      </w:r>
    </w:p>
    <w:p w:rsidR="00AF3773" w:rsidRDefault="00AF3773" w:rsidP="00AF3773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65. Место государственной регистрации смерти</w:t>
      </w:r>
    </w:p>
    <w:p w:rsidR="00AF3773" w:rsidRDefault="00AF3773" w:rsidP="00AF3773">
      <w:pPr>
        <w:spacing w:after="1" w:line="220" w:lineRule="atLeast"/>
      </w:pPr>
    </w:p>
    <w:p w:rsidR="00AF3773" w:rsidRDefault="00AF3773" w:rsidP="00AF3773">
      <w:pPr>
        <w:spacing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Государственная регистрация смерти производится органом записи актов гражданского состояния по последнему месту жительства умершего, месту наступления смерти, месту обнаружения тела умершего, месту нахождения организации, выдавшей документ о смерти,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умершим, или многофункциональным центром предоставления государственных и муниципальных услуг</w:t>
      </w:r>
      <w:proofErr w:type="gramEnd"/>
      <w:r>
        <w:rPr>
          <w:rFonts w:ascii="Calibri" w:hAnsi="Calibri" w:cs="Calibri"/>
        </w:rPr>
        <w:t xml:space="preserve">, на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возложены полномочия в соответствии с </w:t>
      </w:r>
      <w:hyperlink r:id="rId8" w:history="1">
        <w:r w:rsidRPr="00165799">
          <w:rPr>
            <w:rFonts w:ascii="Calibri" w:hAnsi="Calibri" w:cs="Calibri"/>
          </w:rPr>
          <w:t>пунктом 2.2 статьи 4</w:t>
        </w:r>
      </w:hyperlink>
      <w:r w:rsidRPr="001657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Федерального закона.</w:t>
      </w:r>
    </w:p>
    <w:p w:rsidR="00AF3773" w:rsidRDefault="00AF3773" w:rsidP="00AF3773">
      <w:pPr>
        <w:spacing w:after="1" w:line="220" w:lineRule="atLeast"/>
        <w:ind w:firstLine="540"/>
        <w:jc w:val="both"/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71. Заявление о внесении исправления или изменения в запись акта гражданского состояния</w:t>
      </w:r>
    </w:p>
    <w:p w:rsidR="00AF3773" w:rsidRDefault="00AF3773" w:rsidP="00AF3773">
      <w:pPr>
        <w:spacing w:after="1" w:line="220" w:lineRule="atLeast"/>
      </w:pPr>
    </w:p>
    <w:p w:rsidR="00AF3773" w:rsidRDefault="00AF3773" w:rsidP="00AF3773">
      <w:pPr>
        <w:spacing w:after="1" w:line="220" w:lineRule="atLeast"/>
        <w:ind w:firstLine="540"/>
        <w:jc w:val="both"/>
      </w:pPr>
      <w:hyperlink r:id="rId9" w:history="1">
        <w:r w:rsidRPr="00165799">
          <w:rPr>
            <w:rFonts w:ascii="Calibri" w:hAnsi="Calibri" w:cs="Calibri"/>
          </w:rPr>
          <w:t>Заявление</w:t>
        </w:r>
      </w:hyperlink>
      <w:r>
        <w:rPr>
          <w:rFonts w:ascii="Calibri" w:hAnsi="Calibri" w:cs="Calibri"/>
        </w:rPr>
        <w:t xml:space="preserve">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состояния, подлежащей исправлению или изменению.</w:t>
      </w:r>
    </w:p>
    <w:p w:rsidR="00AF3773" w:rsidRDefault="00AF3773" w:rsidP="00AF37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Внесение исправлений 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AF3773" w:rsidRDefault="00AF3773" w:rsidP="00AF3773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74. Восстановление записей актов гражданского состояния</w:t>
      </w:r>
    </w:p>
    <w:p w:rsidR="00AF3773" w:rsidRDefault="00AF3773" w:rsidP="00AF3773">
      <w:pPr>
        <w:spacing w:after="1" w:line="220" w:lineRule="atLeast"/>
      </w:pPr>
    </w:p>
    <w:p w:rsidR="00AF3773" w:rsidRDefault="00AF3773" w:rsidP="00AF377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суда, вступившего в законную силу.</w:t>
      </w:r>
    </w:p>
    <w:p w:rsidR="00AF3773" w:rsidRDefault="00AF3773" w:rsidP="00AF37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утраченная запись акта гражданского состояния была составлена за пределами территории Российской Федерации, восстановление записи акта гражданского состояния может производиться по месту вынесения решения суда, вступившего в законную силу.</w:t>
      </w:r>
    </w:p>
    <w:p w:rsidR="00AF3773" w:rsidRDefault="00AF3773" w:rsidP="00AF3773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75. Аннулирование записей актов гражданского состояния</w:t>
      </w:r>
    </w:p>
    <w:p w:rsidR="00AF3773" w:rsidRDefault="00AF3773" w:rsidP="00AF3773">
      <w:pPr>
        <w:spacing w:after="1" w:line="220" w:lineRule="atLeast"/>
      </w:pPr>
    </w:p>
    <w:p w:rsidR="00AF3773" w:rsidRDefault="00AF3773" w:rsidP="00AF377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состояния, подлежащей аннулированию, на основании решения суда, вступившего в законную силу.</w:t>
      </w:r>
    </w:p>
    <w:p w:rsidR="00AF3773" w:rsidRDefault="00AF3773" w:rsidP="00AF3773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AF3773" w:rsidRDefault="00AF3773" w:rsidP="00AF3773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Статья 9. 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</w:t>
      </w:r>
    </w:p>
    <w:p w:rsidR="00AF3773" w:rsidRDefault="00AF3773" w:rsidP="00AF3773">
      <w:pPr>
        <w:spacing w:after="1" w:line="220" w:lineRule="atLeast"/>
        <w:ind w:firstLine="540"/>
        <w:jc w:val="both"/>
        <w:outlineLvl w:val="0"/>
      </w:pPr>
    </w:p>
    <w:p w:rsidR="00AF3773" w:rsidRDefault="00AF3773" w:rsidP="00AF3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proofErr w:type="gramStart"/>
      <w:r>
        <w:rPr>
          <w:rFonts w:ascii="Calibri" w:hAnsi="Calibri" w:cs="Calibri"/>
        </w:rPr>
        <w:t xml:space="preserve">В случае утраты, порчи, в других случаях отсутствия возможности использования свидетельства о государственной регистрации акта гражданского состояния, в том числе ветхости бланка свидетельства, </w:t>
      </w:r>
      <w:proofErr w:type="spellStart"/>
      <w:r>
        <w:rPr>
          <w:rFonts w:ascii="Calibri" w:hAnsi="Calibri" w:cs="Calibri"/>
        </w:rPr>
        <w:t>нечитаемости</w:t>
      </w:r>
      <w:proofErr w:type="spellEnd"/>
      <w:r>
        <w:rPr>
          <w:rFonts w:ascii="Calibri" w:hAnsi="Calibri" w:cs="Calibri"/>
        </w:rPr>
        <w:t xml:space="preserve"> текста и (или) печати органа записи актов гражданского состояния, </w:t>
      </w:r>
      <w:proofErr w:type="spellStart"/>
      <w:r>
        <w:rPr>
          <w:rFonts w:ascii="Calibri" w:hAnsi="Calibri" w:cs="Calibri"/>
        </w:rPr>
        <w:t>ламинирования</w:t>
      </w:r>
      <w:proofErr w:type="spellEnd"/>
      <w:r>
        <w:rPr>
          <w:rFonts w:ascii="Calibri" w:hAnsi="Calibri" w:cs="Calibri"/>
        </w:rPr>
        <w:t>, орган записи актов гражданского состояния по месту жительства или пребывания заявителя выдает повторное свидетельство о государственной регистрации акта гражданского состояния, а в случаях, предусмотренных настоящим Федеральным</w:t>
      </w:r>
      <w:proofErr w:type="gramEnd"/>
      <w:r>
        <w:rPr>
          <w:rFonts w:ascii="Calibri" w:hAnsi="Calibri" w:cs="Calibri"/>
        </w:rPr>
        <w:t xml:space="preserve"> законом, другими федеральными законами, иной документ,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AF3773" w:rsidRDefault="00AF3773" w:rsidP="00AF3773">
      <w:pPr>
        <w:spacing w:after="1"/>
      </w:pPr>
    </w:p>
    <w:p w:rsidR="00AF3773" w:rsidRDefault="00AF3773" w:rsidP="00AF3773">
      <w:pPr>
        <w:spacing w:after="1" w:line="220" w:lineRule="atLeast"/>
      </w:pPr>
      <w:r>
        <w:rPr>
          <w:rFonts w:ascii="Calibri" w:hAnsi="Calibri" w:cs="Calibri"/>
        </w:rPr>
        <w:br/>
      </w:r>
    </w:p>
    <w:p w:rsidR="00AF3773" w:rsidRDefault="00AF3773" w:rsidP="00AF3773"/>
    <w:p w:rsidR="00AF3773" w:rsidRDefault="00AF3773" w:rsidP="00AF3773"/>
    <w:p w:rsidR="00AF3773" w:rsidRPr="00A24BFD" w:rsidRDefault="00AF3773">
      <w:pPr>
        <w:rPr>
          <w:rFonts w:ascii="Times New Roman" w:hAnsi="Times New Roman" w:cs="Times New Roman"/>
          <w:sz w:val="28"/>
          <w:szCs w:val="28"/>
        </w:rPr>
      </w:pPr>
    </w:p>
    <w:sectPr w:rsidR="00AF3773" w:rsidRPr="00A24BFD" w:rsidSect="003409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BFD"/>
    <w:rsid w:val="0034090F"/>
    <w:rsid w:val="00580D1C"/>
    <w:rsid w:val="00716923"/>
    <w:rsid w:val="00A24BFD"/>
    <w:rsid w:val="00A871C8"/>
    <w:rsid w:val="00AF3773"/>
    <w:rsid w:val="00D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BFD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24BF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F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F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AF3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699A4D79C4328014D7026E8D1B8ABDF60F20DB266A49062BD88D0E5BD43A86B142C98EFE1CACDCF0220E165A9DBB84B17800307OBK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A4446FDE67A1684D86D8AD05C2728E091FCF2AE38BA32F6B80FA6EBD99C041052D0D76F4D2053A73350E7C3FE3668CE710C60E36C3DBER4J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BFF1DEA7034C41702E9302D83013C9D93C0C5A534B0C52D3B2C34880889B1772E8B55CB9771396A550C2F2AEC622E50CA5635286C3G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EA4446FDE67A1684D86D8AD05C2728E091FCF2AE38BA32F6B80FA6EBD99C041052D0D76F4D2053A73350E7C3FE3668CE710C60E36C3DBER4J3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BFEA4AFAFAA86BB9409C88EE1EB3CB024B57B0D32ADEDC40CCF4B93B203E00685A6737E9D7B625AA33C09B56B9DA9DD95DC6C279C07EFG2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BA79-F1D2-47CD-A49A-220606C0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2020-12-22T10:32:00Z</dcterms:created>
  <dcterms:modified xsi:type="dcterms:W3CDTF">2020-12-22T10:46:00Z</dcterms:modified>
</cp:coreProperties>
</file>