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5A" w:rsidRPr="001A7976" w:rsidRDefault="00173F11" w:rsidP="00173F11">
      <w:pPr>
        <w:rPr>
          <w:szCs w:val="28"/>
        </w:rPr>
      </w:pPr>
      <w:r>
        <w:rPr>
          <w:szCs w:val="28"/>
        </w:rPr>
        <w:t xml:space="preserve">                                         </w:t>
      </w:r>
      <w:r w:rsidR="0000655A">
        <w:rPr>
          <w:szCs w:val="28"/>
        </w:rPr>
        <w:t xml:space="preserve">от </w:t>
      </w:r>
      <w:r w:rsidR="00EA5762">
        <w:rPr>
          <w:szCs w:val="28"/>
          <w:u w:val="single"/>
        </w:rPr>
        <w:tab/>
      </w:r>
      <w:r w:rsidR="00EA5762">
        <w:rPr>
          <w:szCs w:val="28"/>
          <w:u w:val="single"/>
        </w:rPr>
        <w:tab/>
      </w:r>
      <w:r w:rsidR="00EA5762">
        <w:rPr>
          <w:szCs w:val="28"/>
          <w:u w:val="single"/>
        </w:rPr>
        <w:tab/>
      </w:r>
      <w:r w:rsidR="00FF75E8">
        <w:rPr>
          <w:szCs w:val="28"/>
        </w:rPr>
        <w:t xml:space="preserve">№ </w:t>
      </w:r>
      <w:r w:rsidR="00EA5762">
        <w:rPr>
          <w:szCs w:val="28"/>
          <w:u w:val="single"/>
        </w:rPr>
        <w:tab/>
      </w:r>
      <w:r w:rsidR="00EA5762">
        <w:rPr>
          <w:szCs w:val="28"/>
          <w:u w:val="single"/>
        </w:rPr>
        <w:tab/>
      </w:r>
      <w:r w:rsidR="009F2952" w:rsidRPr="009F2952">
        <w:rPr>
          <w:szCs w:val="28"/>
          <w:u w:val="single"/>
        </w:rPr>
        <w:t>-П</w:t>
      </w:r>
    </w:p>
    <w:p w:rsidR="001F2BF8" w:rsidRDefault="001F2BF8" w:rsidP="0000655A">
      <w:pPr>
        <w:jc w:val="center"/>
        <w:rPr>
          <w:sz w:val="24"/>
          <w:szCs w:val="24"/>
        </w:rPr>
      </w:pPr>
    </w:p>
    <w:p w:rsidR="0000655A" w:rsidRPr="001F2BF8" w:rsidRDefault="001F2BF8" w:rsidP="0000655A">
      <w:pPr>
        <w:jc w:val="center"/>
        <w:rPr>
          <w:sz w:val="24"/>
          <w:szCs w:val="24"/>
        </w:rPr>
      </w:pPr>
      <w:r w:rsidRPr="001F2BF8">
        <w:rPr>
          <w:sz w:val="24"/>
          <w:szCs w:val="24"/>
        </w:rPr>
        <w:t>г. Саратов</w:t>
      </w:r>
    </w:p>
    <w:p w:rsidR="0000655A" w:rsidRDefault="0000655A" w:rsidP="0000655A">
      <w:pPr>
        <w:jc w:val="center"/>
        <w:rPr>
          <w:sz w:val="20"/>
        </w:rPr>
      </w:pPr>
    </w:p>
    <w:p w:rsidR="00FF75E8" w:rsidRDefault="00FF75E8" w:rsidP="0000655A">
      <w:pPr>
        <w:jc w:val="center"/>
        <w:rPr>
          <w:sz w:val="20"/>
        </w:rPr>
      </w:pPr>
    </w:p>
    <w:p w:rsidR="00483EE7" w:rsidRDefault="00483EE7" w:rsidP="00483EE7">
      <w:pPr>
        <w:pStyle w:val="a3"/>
        <w:tabs>
          <w:tab w:val="right" w:pos="-3261"/>
        </w:tabs>
        <w:spacing w:line="240" w:lineRule="auto"/>
        <w:ind w:right="4536" w:firstLine="0"/>
        <w:jc w:val="left"/>
        <w:rPr>
          <w:b/>
          <w:bCs/>
          <w:color w:val="000000"/>
        </w:rPr>
      </w:pPr>
      <w:r w:rsidRPr="0074339C">
        <w:rPr>
          <w:b/>
          <w:bCs/>
        </w:rPr>
        <w:t xml:space="preserve">О </w:t>
      </w:r>
      <w:r w:rsidRPr="0074339C">
        <w:rPr>
          <w:b/>
          <w:bCs/>
          <w:color w:val="000000"/>
        </w:rPr>
        <w:t>внесении изменени</w:t>
      </w:r>
      <w:r>
        <w:rPr>
          <w:b/>
          <w:bCs/>
          <w:color w:val="000000"/>
        </w:rPr>
        <w:t>й</w:t>
      </w:r>
      <w:r w:rsidRPr="0074339C">
        <w:rPr>
          <w:b/>
          <w:bCs/>
          <w:color w:val="000000"/>
        </w:rPr>
        <w:t xml:space="preserve"> в приказ</w:t>
      </w:r>
    </w:p>
    <w:p w:rsidR="00483EE7" w:rsidRDefault="00483EE7" w:rsidP="00483EE7">
      <w:pPr>
        <w:pStyle w:val="a3"/>
        <w:tabs>
          <w:tab w:val="right" w:pos="-3261"/>
        </w:tabs>
        <w:spacing w:line="240" w:lineRule="auto"/>
        <w:ind w:right="4536" w:firstLine="0"/>
        <w:jc w:val="left"/>
        <w:rPr>
          <w:b/>
          <w:bCs/>
          <w:color w:val="000000"/>
        </w:rPr>
      </w:pPr>
      <w:r>
        <w:rPr>
          <w:b/>
          <w:bCs/>
          <w:color w:val="000000"/>
        </w:rPr>
        <w:t>управления по делам ЗАГС</w:t>
      </w:r>
    </w:p>
    <w:p w:rsidR="00483EE7" w:rsidRPr="0074339C" w:rsidRDefault="00483EE7" w:rsidP="00483EE7">
      <w:pPr>
        <w:pStyle w:val="a3"/>
        <w:tabs>
          <w:tab w:val="right" w:pos="-3261"/>
        </w:tabs>
        <w:spacing w:line="240" w:lineRule="auto"/>
        <w:ind w:right="4536" w:firstLine="0"/>
        <w:jc w:val="left"/>
        <w:rPr>
          <w:b/>
          <w:bCs/>
          <w:color w:val="000000"/>
        </w:rPr>
      </w:pPr>
      <w:r>
        <w:rPr>
          <w:b/>
          <w:bCs/>
          <w:color w:val="000000"/>
        </w:rPr>
        <w:t>Правительства Саратовской области</w:t>
      </w:r>
    </w:p>
    <w:p w:rsidR="00483EE7" w:rsidRPr="0074339C" w:rsidRDefault="00483EE7" w:rsidP="00483EE7">
      <w:pPr>
        <w:pStyle w:val="a3"/>
        <w:tabs>
          <w:tab w:val="right" w:pos="-3261"/>
        </w:tabs>
        <w:spacing w:line="240" w:lineRule="auto"/>
        <w:ind w:right="4536" w:firstLine="0"/>
        <w:jc w:val="left"/>
        <w:rPr>
          <w:b/>
          <w:bCs/>
          <w:color w:val="000000"/>
        </w:rPr>
      </w:pPr>
      <w:r w:rsidRPr="0074339C">
        <w:rPr>
          <w:b/>
          <w:bCs/>
          <w:color w:val="000000"/>
        </w:rPr>
        <w:t>от 1 июля 2016 года № 457-П</w:t>
      </w:r>
    </w:p>
    <w:p w:rsidR="00483EE7" w:rsidRPr="0074339C" w:rsidRDefault="00483EE7" w:rsidP="00483EE7">
      <w:pPr>
        <w:pStyle w:val="a3"/>
        <w:tabs>
          <w:tab w:val="right" w:pos="-3261"/>
        </w:tabs>
        <w:spacing w:line="240" w:lineRule="auto"/>
        <w:ind w:right="4536" w:firstLine="0"/>
        <w:jc w:val="left"/>
        <w:rPr>
          <w:b/>
          <w:bCs/>
          <w:color w:val="000000"/>
        </w:rPr>
      </w:pPr>
    </w:p>
    <w:p w:rsidR="00483EE7" w:rsidRPr="0074339C" w:rsidRDefault="00483EE7" w:rsidP="00483EE7">
      <w:pPr>
        <w:pStyle w:val="a3"/>
        <w:tabs>
          <w:tab w:val="right" w:pos="-3261"/>
        </w:tabs>
        <w:spacing w:line="240" w:lineRule="auto"/>
      </w:pPr>
      <w:r w:rsidRPr="0074339C">
        <w:t xml:space="preserve">В соответствии с </w:t>
      </w:r>
      <w:r w:rsidR="00872F73">
        <w:t xml:space="preserve">постановлением Правительства Российской </w:t>
      </w:r>
      <w:r w:rsidRPr="0074339C">
        <w:t>Федера</w:t>
      </w:r>
      <w:r w:rsidR="00481FF2">
        <w:t xml:space="preserve">ции </w:t>
      </w:r>
      <w:r w:rsidRPr="0074339C">
        <w:t>от 2</w:t>
      </w:r>
      <w:r w:rsidR="00872F73">
        <w:t xml:space="preserve">6 марта </w:t>
      </w:r>
      <w:r w:rsidRPr="0074339C">
        <w:t>201</w:t>
      </w:r>
      <w:r w:rsidR="00872F73">
        <w:t>6</w:t>
      </w:r>
      <w:r w:rsidRPr="0074339C">
        <w:t xml:space="preserve"> года № </w:t>
      </w:r>
      <w:r w:rsidR="00872F73">
        <w:t>236</w:t>
      </w:r>
      <w:r w:rsidRPr="0074339C">
        <w:t xml:space="preserve"> «</w:t>
      </w:r>
      <w:r>
        <w:t>О</w:t>
      </w:r>
      <w:r>
        <w:rPr>
          <w:sz w:val="24"/>
          <w:szCs w:val="24"/>
        </w:rPr>
        <w:t xml:space="preserve"> </w:t>
      </w:r>
      <w:r w:rsidR="00872F73" w:rsidRPr="00872F73">
        <w:rPr>
          <w:szCs w:val="28"/>
        </w:rPr>
        <w:t>требованиях к</w:t>
      </w:r>
      <w:r w:rsidR="00872F73">
        <w:rPr>
          <w:sz w:val="24"/>
          <w:szCs w:val="24"/>
        </w:rPr>
        <w:t xml:space="preserve"> </w:t>
      </w:r>
      <w:r w:rsidR="00872F73">
        <w:rPr>
          <w:szCs w:val="28"/>
        </w:rPr>
        <w:t>предоставлению в электронной форме государственных и муниципальных услуг</w:t>
      </w:r>
      <w:r>
        <w:t>»</w:t>
      </w:r>
      <w:r w:rsidR="00C67E80">
        <w:rPr>
          <w:szCs w:val="28"/>
        </w:rPr>
        <w:t xml:space="preserve">, </w:t>
      </w:r>
      <w:r w:rsidR="007637CF">
        <w:rPr>
          <w:szCs w:val="28"/>
        </w:rPr>
        <w:t xml:space="preserve">руководствуясь приказом министерства экономического развития Саратовской области от 14 декабря 2017 года №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 </w:t>
      </w:r>
      <w:r w:rsidRPr="00FB45F2">
        <w:rPr>
          <w:szCs w:val="28"/>
        </w:rPr>
        <w:t>приказываю</w:t>
      </w:r>
      <w:r w:rsidRPr="0074339C">
        <w:t>:</w:t>
      </w:r>
    </w:p>
    <w:p w:rsidR="00483EE7" w:rsidRPr="0074339C" w:rsidRDefault="00483EE7" w:rsidP="00483EE7">
      <w:pPr>
        <w:widowControl w:val="0"/>
        <w:ind w:firstLine="709"/>
        <w:jc w:val="both"/>
      </w:pPr>
      <w:r w:rsidRPr="0074339C">
        <w:t xml:space="preserve">1. Внести в </w:t>
      </w:r>
      <w:r>
        <w:t>приказ</w:t>
      </w:r>
      <w:r w:rsidRPr="0074339C">
        <w:t xml:space="preserve"> от 1 июля 2016 года № 457-П «Об утверждении административного регламента предоставления управлением по делам записи актов гражданского состояния Правительства Саратовской области государственной услуги по проставлению апостиля на официальных документах, подлежащих вывозу за пределы территории Российской Федерации» следующие изменения</w:t>
      </w:r>
      <w:r>
        <w:t>:</w:t>
      </w:r>
    </w:p>
    <w:p w:rsidR="00483EE7" w:rsidRDefault="00483EE7" w:rsidP="00C526BB">
      <w:pPr>
        <w:overflowPunct/>
        <w:ind w:firstLine="700"/>
        <w:jc w:val="both"/>
        <w:textAlignment w:val="auto"/>
      </w:pPr>
      <w:r>
        <w:t>в приложении:</w:t>
      </w:r>
    </w:p>
    <w:p w:rsidR="00257B6B" w:rsidRDefault="00257B6B" w:rsidP="00C526BB">
      <w:pPr>
        <w:overflowPunct/>
        <w:ind w:firstLine="700"/>
        <w:jc w:val="both"/>
        <w:textAlignment w:val="auto"/>
      </w:pPr>
      <w:r>
        <w:t>в пункте 4 слова «через Единый портал государственных и муниципальных услуг.» заменить словами «в электронной форме.»;</w:t>
      </w:r>
    </w:p>
    <w:p w:rsidR="00483EE7" w:rsidRDefault="00483EE7" w:rsidP="00C526BB">
      <w:pPr>
        <w:overflowPunct/>
        <w:ind w:firstLine="700"/>
        <w:jc w:val="both"/>
        <w:textAlignment w:val="auto"/>
      </w:pPr>
      <w:r>
        <w:t xml:space="preserve">пункт </w:t>
      </w:r>
      <w:r w:rsidR="00872F73">
        <w:t xml:space="preserve">55 </w:t>
      </w:r>
      <w:r w:rsidR="00257B6B">
        <w:t>дополнить словами «Предварительный запрос может быть направлен в электронной форме с последующим представлением оригиналов официальных документов</w:t>
      </w:r>
      <w:r w:rsidR="000E12BC">
        <w:t>»;</w:t>
      </w:r>
    </w:p>
    <w:p w:rsidR="000E12BC" w:rsidRDefault="00483EE7" w:rsidP="00C526BB">
      <w:pPr>
        <w:ind w:firstLine="700"/>
        <w:jc w:val="both"/>
      </w:pPr>
      <w:r>
        <w:t>п</w:t>
      </w:r>
      <w:r w:rsidRPr="0037133F">
        <w:t>ункт</w:t>
      </w:r>
      <w:r>
        <w:t xml:space="preserve"> 1</w:t>
      </w:r>
      <w:r w:rsidR="000E12BC">
        <w:t>0</w:t>
      </w:r>
      <w:r>
        <w:t>2</w:t>
      </w:r>
      <w:r w:rsidRPr="0037133F">
        <w:t xml:space="preserve"> </w:t>
      </w:r>
      <w:r w:rsidR="000E12BC">
        <w:t xml:space="preserve">изложить в следующей редакции: </w:t>
      </w:r>
    </w:p>
    <w:p w:rsidR="000E12BC" w:rsidRPr="007344A3" w:rsidRDefault="00483EE7" w:rsidP="00257B6B">
      <w:pPr>
        <w:ind w:firstLine="709"/>
        <w:jc w:val="both"/>
        <w:rPr>
          <w:szCs w:val="28"/>
        </w:rPr>
      </w:pPr>
      <w:r>
        <w:t>«</w:t>
      </w:r>
      <w:r w:rsidR="000E12BC" w:rsidRPr="007344A3">
        <w:rPr>
          <w:szCs w:val="28"/>
        </w:rPr>
        <w:t>102. В случае принятия уполномоченным должностным лицом решения об отказе в предоставлении государственной услуги специалист отдела сообщает заявителю об установленных основаниях для отказа в предоставлении государс</w:t>
      </w:r>
      <w:r w:rsidR="000E12BC">
        <w:rPr>
          <w:szCs w:val="28"/>
        </w:rPr>
        <w:t xml:space="preserve">твенной услуги на личном приеме, в электронной </w:t>
      </w:r>
      <w:r w:rsidR="000E12BC">
        <w:rPr>
          <w:szCs w:val="28"/>
        </w:rPr>
        <w:lastRenderedPageBreak/>
        <w:t xml:space="preserve">форме или </w:t>
      </w:r>
      <w:r w:rsidR="000E12BC" w:rsidRPr="007344A3">
        <w:rPr>
          <w:szCs w:val="28"/>
        </w:rPr>
        <w:t>при обращении заявителя по телефону для справок за информацией о ходе предоставления государственной услуги.</w:t>
      </w:r>
      <w:r w:rsidR="00BC5E94">
        <w:rPr>
          <w:szCs w:val="28"/>
        </w:rPr>
        <w:t>».</w:t>
      </w:r>
    </w:p>
    <w:p w:rsidR="00483EE7" w:rsidRPr="0074339C" w:rsidRDefault="00483EE7" w:rsidP="00483EE7">
      <w:pPr>
        <w:overflowPunct/>
        <w:ind w:firstLine="700"/>
        <w:jc w:val="both"/>
        <w:textAlignment w:val="auto"/>
      </w:pPr>
      <w:r w:rsidRPr="0074339C">
        <w:t xml:space="preserve">2. </w:t>
      </w:r>
      <w:r>
        <w:t>Отделу правовой работы управления по делам ЗАГС Правительства Саратовской области в течение одного рабочего дня после подписания направить н</w:t>
      </w:r>
      <w:r w:rsidRPr="0074339C">
        <w:t xml:space="preserve">астоящий приказ </w:t>
      </w:r>
      <w:r>
        <w:t xml:space="preserve">на официальное </w:t>
      </w:r>
      <w:r w:rsidRPr="0074339C">
        <w:t>опубликовани</w:t>
      </w:r>
      <w:r>
        <w:t>е в министерство информации и печати Саратовской области</w:t>
      </w:r>
      <w:r w:rsidRPr="0074339C">
        <w:t xml:space="preserve">. </w:t>
      </w:r>
    </w:p>
    <w:p w:rsidR="00EA1CB5" w:rsidRDefault="00EA1CB5" w:rsidP="00EA1CB5">
      <w:pPr>
        <w:jc w:val="both"/>
        <w:rPr>
          <w:b/>
          <w:szCs w:val="28"/>
        </w:rPr>
      </w:pPr>
    </w:p>
    <w:p w:rsidR="00EA1CB5" w:rsidRDefault="00EA1CB5" w:rsidP="00EA1CB5">
      <w:pPr>
        <w:jc w:val="both"/>
        <w:rPr>
          <w:b/>
          <w:szCs w:val="28"/>
        </w:rPr>
      </w:pPr>
    </w:p>
    <w:p w:rsidR="004A33F3" w:rsidRDefault="00EA1CB5" w:rsidP="00B5680A">
      <w:pPr>
        <w:jc w:val="both"/>
      </w:pPr>
      <w:r>
        <w:rPr>
          <w:b/>
          <w:szCs w:val="28"/>
        </w:rPr>
        <w:t xml:space="preserve">Начальник </w:t>
      </w:r>
      <w:r w:rsidR="00D075DE">
        <w:rPr>
          <w:b/>
          <w:szCs w:val="28"/>
        </w:rPr>
        <w:t xml:space="preserve"> </w:t>
      </w:r>
      <w:r>
        <w:rPr>
          <w:b/>
          <w:szCs w:val="28"/>
        </w:rPr>
        <w:t xml:space="preserve">управления                   </w:t>
      </w:r>
      <w:r w:rsidR="001F2BF8">
        <w:rPr>
          <w:b/>
          <w:szCs w:val="28"/>
        </w:rPr>
        <w:t xml:space="preserve">                               </w:t>
      </w:r>
      <w:r>
        <w:rPr>
          <w:b/>
          <w:szCs w:val="28"/>
        </w:rPr>
        <w:t xml:space="preserve">       Ю.В.</w:t>
      </w:r>
      <w:r w:rsidR="001F2BF8">
        <w:rPr>
          <w:b/>
          <w:szCs w:val="28"/>
        </w:rPr>
        <w:t xml:space="preserve"> </w:t>
      </w:r>
      <w:r>
        <w:rPr>
          <w:b/>
          <w:szCs w:val="28"/>
        </w:rPr>
        <w:t>Пономарева</w:t>
      </w:r>
    </w:p>
    <w:sectPr w:rsidR="004A33F3" w:rsidSect="00483EE7">
      <w:headerReference w:type="even" r:id="rId8"/>
      <w:headerReference w:type="default" r:id="rId9"/>
      <w:headerReference w:type="first" r:id="rId10"/>
      <w:pgSz w:w="11907" w:h="16840" w:code="9"/>
      <w:pgMar w:top="1134" w:right="851" w:bottom="567" w:left="1701" w:header="397" w:footer="45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16B" w:rsidRDefault="005B416B">
      <w:r>
        <w:separator/>
      </w:r>
    </w:p>
  </w:endnote>
  <w:endnote w:type="continuationSeparator" w:id="1">
    <w:p w:rsidR="005B416B" w:rsidRDefault="005B4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16B" w:rsidRDefault="005B416B">
      <w:r>
        <w:separator/>
      </w:r>
    </w:p>
  </w:footnote>
  <w:footnote w:type="continuationSeparator" w:id="1">
    <w:p w:rsidR="005B416B" w:rsidRDefault="005B41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E7" w:rsidRDefault="00483EE7" w:rsidP="00483EE7">
    <w:pPr>
      <w:pStyle w:val="a3"/>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124" w:rsidRDefault="00976124">
    <w:pPr>
      <w:pStyle w:val="a3"/>
      <w:tabs>
        <w:tab w:val="clear" w:pos="4153"/>
        <w:tab w:val="clear" w:pos="8306"/>
        <w:tab w:val="left" w:pos="1560"/>
        <w:tab w:val="left" w:pos="5812"/>
      </w:tabs>
      <w:spacing w:line="288" w:lineRule="auto"/>
      <w:ind w:firstLine="0"/>
      <w:jc w:val="center"/>
      <w:rPr>
        <w:rFonts w:ascii="Arial CYR" w:hAnsi="Arial CYR"/>
        <w:color w:val="000000"/>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19" w:rsidRPr="005A4B72" w:rsidRDefault="00483EE7" w:rsidP="000E12BC">
    <w:pPr>
      <w:tabs>
        <w:tab w:val="center" w:pos="4677"/>
        <w:tab w:val="left" w:pos="8430"/>
        <w:tab w:val="left" w:pos="8460"/>
      </w:tabs>
      <w:spacing w:before="1332" w:line="300" w:lineRule="exact"/>
      <w:rPr>
        <w:spacing w:val="20"/>
        <w:sz w:val="24"/>
        <w:szCs w:val="24"/>
      </w:rPr>
    </w:pPr>
    <w:r>
      <w:rPr>
        <w:rFonts w:ascii="Arial" w:hAnsi="Arial" w:cs="Arial"/>
        <w:sz w:val="20"/>
        <w:lang w:val="en-US"/>
      </w:rPr>
      <w:tab/>
    </w:r>
    <w:r w:rsidR="00081007">
      <w:rPr>
        <w:rFonts w:ascii="Arial" w:hAnsi="Arial" w:cs="Arial"/>
        <w:noProof/>
        <w:sz w:val="20"/>
      </w:rPr>
      <w:drawing>
        <wp:inline distT="0" distB="0" distL="0" distR="0">
          <wp:extent cx="571500" cy="1000125"/>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1"/>
                  <a:srcRect/>
                  <a:stretch>
                    <a:fillRect/>
                  </a:stretch>
                </pic:blipFill>
                <pic:spPr bwMode="auto">
                  <a:xfrm>
                    <a:off x="0" y="0"/>
                    <a:ext cx="571500" cy="1000125"/>
                  </a:xfrm>
                  <a:prstGeom prst="rect">
                    <a:avLst/>
                  </a:prstGeom>
                  <a:noFill/>
                  <a:ln w="9525">
                    <a:noFill/>
                    <a:miter lim="800000"/>
                    <a:headEnd/>
                    <a:tailEnd/>
                  </a:ln>
                </pic:spPr>
              </pic:pic>
            </a:graphicData>
          </a:graphic>
        </wp:inline>
      </w:drawing>
    </w:r>
    <w:r w:rsidRPr="005A4B72">
      <w:rPr>
        <w:rFonts w:ascii="Arial" w:hAnsi="Arial" w:cs="Arial"/>
        <w:sz w:val="20"/>
      </w:rPr>
      <w:tab/>
    </w:r>
    <w:r w:rsidR="000E12BC" w:rsidRPr="000E12BC">
      <w:rPr>
        <w:szCs w:val="28"/>
      </w:rPr>
      <w:t>Проект</w:t>
    </w:r>
    <w:r w:rsidR="000E12BC">
      <w:rPr>
        <w:rFonts w:ascii="Arial" w:hAnsi="Arial" w:cs="Arial"/>
        <w:sz w:val="20"/>
      </w:rPr>
      <w:tab/>
    </w:r>
  </w:p>
  <w:p w:rsidR="00606719" w:rsidRPr="00FD01AC" w:rsidRDefault="00606719" w:rsidP="00606719">
    <w:pPr>
      <w:spacing w:line="288" w:lineRule="auto"/>
      <w:jc w:val="center"/>
      <w:rPr>
        <w:rFonts w:ascii="Arial" w:hAnsi="Arial" w:cs="Arial"/>
        <w:b/>
        <w:sz w:val="26"/>
        <w:szCs w:val="26"/>
      </w:rPr>
    </w:pPr>
    <w:r w:rsidRPr="00FD01AC">
      <w:rPr>
        <w:rFonts w:ascii="Arial" w:hAnsi="Arial" w:cs="Arial"/>
        <w:b/>
        <w:color w:val="000000"/>
        <w:spacing w:val="-6"/>
        <w:sz w:val="26"/>
        <w:szCs w:val="26"/>
      </w:rPr>
      <w:t xml:space="preserve">УПРАВЛЕНИЕ ПО ДЕЛАМ ЗАПИСИ АКТОВ ГРАЖДАНСКОГО </w:t>
    </w:r>
    <w:r w:rsidRPr="00FD01AC">
      <w:rPr>
        <w:rFonts w:ascii="Arial" w:hAnsi="Arial" w:cs="Arial"/>
        <w:b/>
        <w:noProof/>
        <w:spacing w:val="-6"/>
        <w:sz w:val="26"/>
        <w:szCs w:val="26"/>
      </w:rPr>
      <w:t>СОСТОЯНИЯ</w:t>
    </w:r>
    <w:r w:rsidRPr="00FD01AC">
      <w:rPr>
        <w:rFonts w:ascii="Arial" w:hAnsi="Arial" w:cs="Arial"/>
        <w:b/>
        <w:noProof/>
        <w:spacing w:val="14"/>
        <w:szCs w:val="28"/>
      </w:rPr>
      <w:t xml:space="preserve"> </w:t>
    </w:r>
    <w:r w:rsidRPr="00FD01AC">
      <w:rPr>
        <w:rFonts w:ascii="Arial" w:hAnsi="Arial" w:cs="Arial"/>
        <w:b/>
        <w:noProof/>
        <w:spacing w:val="14"/>
        <w:sz w:val="26"/>
        <w:szCs w:val="26"/>
      </w:rPr>
      <w:t>ПРАВИТЕЛЬСТВА САРАТОВСКОЙ ОБЛАСТИ</w:t>
    </w:r>
  </w:p>
  <w:p w:rsidR="00606719" w:rsidRDefault="00FA7A8F" w:rsidP="00606719">
    <w:pPr>
      <w:pStyle w:val="a3"/>
      <w:tabs>
        <w:tab w:val="clear" w:pos="4153"/>
        <w:tab w:val="clear" w:pos="8306"/>
      </w:tabs>
      <w:spacing w:line="288" w:lineRule="auto"/>
      <w:ind w:firstLine="0"/>
      <w:jc w:val="center"/>
      <w:rPr>
        <w:rFonts w:ascii="Arial" w:hAnsi="Arial"/>
        <w:b/>
        <w:sz w:val="12"/>
      </w:rPr>
    </w:pPr>
    <w:r w:rsidRPr="00FA7A8F">
      <w:rPr>
        <w:rFonts w:ascii="Arial" w:hAnsi="Arial" w:cs="Arial"/>
        <w:b/>
        <w:noProof/>
        <w:szCs w:val="28"/>
      </w:rPr>
      <w:pict>
        <v:line id="Line 2" o:spid="_x0000_s6146" style="position:absolute;left:0;text-align:left;z-index:251659264;visibility:visible" from="0,7.3pt" to="465.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ieJwIAAGIEAAAOAAAAZHJzL2Uyb0RvYy54bWysVMuu2jAQ3VfqP1jeQxII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" o:allowincell="f" strokeweight=".5pt">
          <v:stroke startarrowwidth="narrow" startarrowlength="short" endarrowwidth="narrow" endarrowlength="short"/>
        </v:line>
      </w:pict>
    </w:r>
    <w:r w:rsidRPr="00FA7A8F">
      <w:rPr>
        <w:rFonts w:ascii="Arial" w:hAnsi="Arial" w:cs="Arial"/>
        <w:b/>
        <w:noProof/>
        <w:spacing w:val="14"/>
        <w:szCs w:val="28"/>
      </w:rPr>
      <w:pict>
        <v:line id="Line 1" o:spid="_x0000_s6145" style="position:absolute;left:0;text-align:left;flip:y;z-index:251658240;visibility:visible" from="0,3.85pt" to="465.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" o:allowincell="f" strokeweight="2.5pt">
          <v:stroke startarrowwidth="narrow" startarrowlength="short" endarrowwidth="narrow" endarrowlength="short"/>
        </v:line>
      </w:pict>
    </w:r>
  </w:p>
  <w:p w:rsidR="00606719" w:rsidRDefault="00606719" w:rsidP="00606719">
    <w:pPr>
      <w:pStyle w:val="a3"/>
      <w:tabs>
        <w:tab w:val="clear" w:pos="4153"/>
        <w:tab w:val="clear" w:pos="8306"/>
      </w:tabs>
      <w:spacing w:line="288" w:lineRule="auto"/>
      <w:ind w:firstLine="0"/>
      <w:jc w:val="center"/>
      <w:rPr>
        <w:rFonts w:ascii="Arial CYR" w:hAnsi="Arial CYR"/>
        <w:b/>
        <w:sz w:val="12"/>
      </w:rPr>
    </w:pPr>
  </w:p>
  <w:p w:rsidR="00606719" w:rsidRDefault="00606719" w:rsidP="00606719">
    <w:pPr>
      <w:pStyle w:val="a3"/>
      <w:tabs>
        <w:tab w:val="clear" w:pos="4153"/>
        <w:tab w:val="clear" w:pos="8306"/>
      </w:tabs>
      <w:spacing w:line="288" w:lineRule="auto"/>
      <w:ind w:firstLine="0"/>
      <w:jc w:val="center"/>
      <w:rPr>
        <w:rFonts w:ascii="Arial CYR" w:hAnsi="Arial CYR"/>
        <w:b/>
        <w:sz w:val="20"/>
      </w:rPr>
    </w:pPr>
  </w:p>
  <w:p w:rsidR="00606719" w:rsidRDefault="00606719" w:rsidP="00606719">
    <w:pPr>
      <w:pStyle w:val="a3"/>
      <w:tabs>
        <w:tab w:val="clear" w:pos="4153"/>
        <w:tab w:val="clear" w:pos="8306"/>
      </w:tabs>
      <w:spacing w:line="288" w:lineRule="auto"/>
      <w:ind w:firstLine="0"/>
      <w:jc w:val="center"/>
      <w:rPr>
        <w:rFonts w:ascii="Arial CYR" w:hAnsi="Arial CYR"/>
        <w:b/>
        <w:sz w:val="30"/>
      </w:rPr>
    </w:pPr>
    <w:r>
      <w:rPr>
        <w:rFonts w:ascii="Arial CYR" w:hAnsi="Arial CYR"/>
        <w:b/>
        <w:sz w:val="30"/>
      </w:rPr>
      <w:t>ПРИКАЗ</w:t>
    </w:r>
  </w:p>
  <w:p w:rsidR="00606719" w:rsidRPr="00606719" w:rsidRDefault="00606719" w:rsidP="00606719">
    <w:pPr>
      <w:pStyle w:val="a3"/>
      <w:ind w:firstLine="0"/>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175C3"/>
    <w:multiLevelType w:val="hybridMultilevel"/>
    <w:tmpl w:val="350C9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5739B9"/>
    <w:multiLevelType w:val="hybridMultilevel"/>
    <w:tmpl w:val="E392027A"/>
    <w:lvl w:ilvl="0" w:tplc="BB844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B55041"/>
    <w:multiLevelType w:val="hybridMultilevel"/>
    <w:tmpl w:val="DF5C4B28"/>
    <w:lvl w:ilvl="0" w:tplc="C8F29DF2">
      <w:start w:val="1"/>
      <w:numFmt w:val="decimal"/>
      <w:lvlText w:val="%1."/>
      <w:lvlJc w:val="left"/>
      <w:pPr>
        <w:ind w:left="1170" w:hanging="42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5A454D23"/>
    <w:multiLevelType w:val="hybridMultilevel"/>
    <w:tmpl w:val="FF8C669E"/>
    <w:lvl w:ilvl="0" w:tplc="12024456">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255EF7"/>
    <w:multiLevelType w:val="hybridMultilevel"/>
    <w:tmpl w:val="AF1C6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8C0FA6"/>
    <w:multiLevelType w:val="hybridMultilevel"/>
    <w:tmpl w:val="0DE2D4BC"/>
    <w:lvl w:ilvl="0" w:tplc="C068EF3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40"/>
  <w:drawingGridVerticalSpacing w:val="120"/>
  <w:displayHorizontalDrawingGridEvery w:val="2"/>
  <w:displayVerticalDrawingGridEvery w:val="0"/>
  <w:noPunctuationKerning/>
  <w:characterSpacingControl w:val="doNotCompress"/>
  <w:hdrShapeDefaults>
    <o:shapedefaults v:ext="edit" spidmax="37890"/>
    <o:shapelayout v:ext="edit">
      <o:idmap v:ext="edit" data="6"/>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A326ED"/>
    <w:rsid w:val="000042CC"/>
    <w:rsid w:val="0000655A"/>
    <w:rsid w:val="00040B49"/>
    <w:rsid w:val="000526F1"/>
    <w:rsid w:val="00061FA0"/>
    <w:rsid w:val="000653B8"/>
    <w:rsid w:val="00077A39"/>
    <w:rsid w:val="0008053F"/>
    <w:rsid w:val="00081007"/>
    <w:rsid w:val="0009607F"/>
    <w:rsid w:val="000A1AE9"/>
    <w:rsid w:val="000A623F"/>
    <w:rsid w:val="000B15E5"/>
    <w:rsid w:val="000B3191"/>
    <w:rsid w:val="000B366E"/>
    <w:rsid w:val="000E12BC"/>
    <w:rsid w:val="000F6B08"/>
    <w:rsid w:val="0010536C"/>
    <w:rsid w:val="00115877"/>
    <w:rsid w:val="0013153A"/>
    <w:rsid w:val="00166023"/>
    <w:rsid w:val="00173F11"/>
    <w:rsid w:val="00173F3A"/>
    <w:rsid w:val="00174DBA"/>
    <w:rsid w:val="00185DA8"/>
    <w:rsid w:val="00194892"/>
    <w:rsid w:val="001B0916"/>
    <w:rsid w:val="001C5FEB"/>
    <w:rsid w:val="001D0BEC"/>
    <w:rsid w:val="001F2BF8"/>
    <w:rsid w:val="001F64D7"/>
    <w:rsid w:val="00210CF4"/>
    <w:rsid w:val="00212C92"/>
    <w:rsid w:val="00224B4A"/>
    <w:rsid w:val="0024024D"/>
    <w:rsid w:val="00253B49"/>
    <w:rsid w:val="002573A9"/>
    <w:rsid w:val="00257B6B"/>
    <w:rsid w:val="00272F3C"/>
    <w:rsid w:val="002734D7"/>
    <w:rsid w:val="00286DAB"/>
    <w:rsid w:val="00287101"/>
    <w:rsid w:val="002914B1"/>
    <w:rsid w:val="002A135A"/>
    <w:rsid w:val="002A2FC0"/>
    <w:rsid w:val="002B2684"/>
    <w:rsid w:val="002C592D"/>
    <w:rsid w:val="002D667C"/>
    <w:rsid w:val="002F0857"/>
    <w:rsid w:val="00310B34"/>
    <w:rsid w:val="00320CB1"/>
    <w:rsid w:val="00354C65"/>
    <w:rsid w:val="00365305"/>
    <w:rsid w:val="00372ACD"/>
    <w:rsid w:val="00375FE1"/>
    <w:rsid w:val="00376468"/>
    <w:rsid w:val="00376FC2"/>
    <w:rsid w:val="003853A9"/>
    <w:rsid w:val="0038706B"/>
    <w:rsid w:val="0039533E"/>
    <w:rsid w:val="003A11C8"/>
    <w:rsid w:val="003B0C4A"/>
    <w:rsid w:val="003B5FE4"/>
    <w:rsid w:val="003C2B4D"/>
    <w:rsid w:val="003C6400"/>
    <w:rsid w:val="003D3B2D"/>
    <w:rsid w:val="003E6C06"/>
    <w:rsid w:val="003F4070"/>
    <w:rsid w:val="00445CC5"/>
    <w:rsid w:val="00455C68"/>
    <w:rsid w:val="0046211B"/>
    <w:rsid w:val="00481FF2"/>
    <w:rsid w:val="00482883"/>
    <w:rsid w:val="00483EE7"/>
    <w:rsid w:val="00484936"/>
    <w:rsid w:val="00492EF8"/>
    <w:rsid w:val="004955B1"/>
    <w:rsid w:val="004A33F3"/>
    <w:rsid w:val="004B6805"/>
    <w:rsid w:val="004C4E6D"/>
    <w:rsid w:val="004C697D"/>
    <w:rsid w:val="004C7552"/>
    <w:rsid w:val="004D1CAE"/>
    <w:rsid w:val="004D3DC8"/>
    <w:rsid w:val="004F094E"/>
    <w:rsid w:val="00512506"/>
    <w:rsid w:val="0051767F"/>
    <w:rsid w:val="005545AC"/>
    <w:rsid w:val="00562CBA"/>
    <w:rsid w:val="00582084"/>
    <w:rsid w:val="00584C8D"/>
    <w:rsid w:val="00587E46"/>
    <w:rsid w:val="005A25C0"/>
    <w:rsid w:val="005A362B"/>
    <w:rsid w:val="005A4B72"/>
    <w:rsid w:val="005B416B"/>
    <w:rsid w:val="005E3027"/>
    <w:rsid w:val="00606719"/>
    <w:rsid w:val="00613A73"/>
    <w:rsid w:val="0063401C"/>
    <w:rsid w:val="0069469E"/>
    <w:rsid w:val="006B49C6"/>
    <w:rsid w:val="006E7259"/>
    <w:rsid w:val="006F61BC"/>
    <w:rsid w:val="006F7AC4"/>
    <w:rsid w:val="007019BF"/>
    <w:rsid w:val="0071273C"/>
    <w:rsid w:val="00712B87"/>
    <w:rsid w:val="007200AD"/>
    <w:rsid w:val="00720FCB"/>
    <w:rsid w:val="00721EA6"/>
    <w:rsid w:val="007317C4"/>
    <w:rsid w:val="007570C3"/>
    <w:rsid w:val="007637CF"/>
    <w:rsid w:val="00765A78"/>
    <w:rsid w:val="00792DC7"/>
    <w:rsid w:val="007C3D3F"/>
    <w:rsid w:val="007E7749"/>
    <w:rsid w:val="007F1E40"/>
    <w:rsid w:val="00810449"/>
    <w:rsid w:val="00835CEE"/>
    <w:rsid w:val="0084781F"/>
    <w:rsid w:val="00855874"/>
    <w:rsid w:val="008560BD"/>
    <w:rsid w:val="00862349"/>
    <w:rsid w:val="00872F73"/>
    <w:rsid w:val="0087326E"/>
    <w:rsid w:val="00897BDA"/>
    <w:rsid w:val="008E3BFB"/>
    <w:rsid w:val="0090411A"/>
    <w:rsid w:val="00907F46"/>
    <w:rsid w:val="00921B36"/>
    <w:rsid w:val="0096152D"/>
    <w:rsid w:val="00961F9E"/>
    <w:rsid w:val="00976124"/>
    <w:rsid w:val="00981BEF"/>
    <w:rsid w:val="00983929"/>
    <w:rsid w:val="009A2EE6"/>
    <w:rsid w:val="009B4866"/>
    <w:rsid w:val="009C05BB"/>
    <w:rsid w:val="009C3C72"/>
    <w:rsid w:val="009D132C"/>
    <w:rsid w:val="009E0EB3"/>
    <w:rsid w:val="009F2952"/>
    <w:rsid w:val="009F56F4"/>
    <w:rsid w:val="009F692D"/>
    <w:rsid w:val="009F7BF4"/>
    <w:rsid w:val="00A2345A"/>
    <w:rsid w:val="00A326ED"/>
    <w:rsid w:val="00A4328A"/>
    <w:rsid w:val="00A510C4"/>
    <w:rsid w:val="00A64645"/>
    <w:rsid w:val="00A735C8"/>
    <w:rsid w:val="00A90E5C"/>
    <w:rsid w:val="00AF16EF"/>
    <w:rsid w:val="00AF1FB4"/>
    <w:rsid w:val="00AF67D6"/>
    <w:rsid w:val="00B10B78"/>
    <w:rsid w:val="00B13B01"/>
    <w:rsid w:val="00B2667A"/>
    <w:rsid w:val="00B52DD2"/>
    <w:rsid w:val="00B5680A"/>
    <w:rsid w:val="00B77A7D"/>
    <w:rsid w:val="00B77EF2"/>
    <w:rsid w:val="00B908B4"/>
    <w:rsid w:val="00BA14B7"/>
    <w:rsid w:val="00BA25B9"/>
    <w:rsid w:val="00BC5E94"/>
    <w:rsid w:val="00C07E1B"/>
    <w:rsid w:val="00C10492"/>
    <w:rsid w:val="00C17461"/>
    <w:rsid w:val="00C36B19"/>
    <w:rsid w:val="00C41318"/>
    <w:rsid w:val="00C526BB"/>
    <w:rsid w:val="00C562FE"/>
    <w:rsid w:val="00C604FF"/>
    <w:rsid w:val="00C67E80"/>
    <w:rsid w:val="00C759CB"/>
    <w:rsid w:val="00C83CD3"/>
    <w:rsid w:val="00C86B78"/>
    <w:rsid w:val="00C96582"/>
    <w:rsid w:val="00C96DAB"/>
    <w:rsid w:val="00CE2921"/>
    <w:rsid w:val="00D00FA3"/>
    <w:rsid w:val="00D05463"/>
    <w:rsid w:val="00D075DE"/>
    <w:rsid w:val="00D2058D"/>
    <w:rsid w:val="00D21264"/>
    <w:rsid w:val="00D370E4"/>
    <w:rsid w:val="00D47119"/>
    <w:rsid w:val="00D633D8"/>
    <w:rsid w:val="00D64E86"/>
    <w:rsid w:val="00D67A56"/>
    <w:rsid w:val="00D77B88"/>
    <w:rsid w:val="00D8082E"/>
    <w:rsid w:val="00D842A9"/>
    <w:rsid w:val="00D87306"/>
    <w:rsid w:val="00DA13DC"/>
    <w:rsid w:val="00DB189B"/>
    <w:rsid w:val="00E15A66"/>
    <w:rsid w:val="00E26CC7"/>
    <w:rsid w:val="00E407B6"/>
    <w:rsid w:val="00E53AB4"/>
    <w:rsid w:val="00E72373"/>
    <w:rsid w:val="00E7435F"/>
    <w:rsid w:val="00E766BB"/>
    <w:rsid w:val="00E871DE"/>
    <w:rsid w:val="00EA0F14"/>
    <w:rsid w:val="00EA1CB5"/>
    <w:rsid w:val="00EA35B5"/>
    <w:rsid w:val="00EA5762"/>
    <w:rsid w:val="00F1006F"/>
    <w:rsid w:val="00F10F91"/>
    <w:rsid w:val="00F14E6C"/>
    <w:rsid w:val="00F5023B"/>
    <w:rsid w:val="00F522A5"/>
    <w:rsid w:val="00F52376"/>
    <w:rsid w:val="00F63545"/>
    <w:rsid w:val="00F71AFE"/>
    <w:rsid w:val="00F829C0"/>
    <w:rsid w:val="00F85E94"/>
    <w:rsid w:val="00F933B7"/>
    <w:rsid w:val="00F93812"/>
    <w:rsid w:val="00F971D0"/>
    <w:rsid w:val="00FA4152"/>
    <w:rsid w:val="00FA7A8F"/>
    <w:rsid w:val="00FB5B81"/>
    <w:rsid w:val="00FC7E6C"/>
    <w:rsid w:val="00FD01AC"/>
    <w:rsid w:val="00FD3DDD"/>
    <w:rsid w:val="00FE6BFE"/>
    <w:rsid w:val="00FE72E2"/>
    <w:rsid w:val="00FF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812"/>
    <w:pPr>
      <w:overflowPunct w:val="0"/>
      <w:autoSpaceDE w:val="0"/>
      <w:autoSpaceDN w:val="0"/>
      <w:adjustRightInd w:val="0"/>
      <w:textAlignment w:val="baseline"/>
    </w:pPr>
    <w:rPr>
      <w:sz w:val="28"/>
    </w:rPr>
  </w:style>
  <w:style w:type="paragraph" w:styleId="1">
    <w:name w:val="heading 1"/>
    <w:basedOn w:val="a"/>
    <w:next w:val="a"/>
    <w:qFormat/>
    <w:rsid w:val="00F9381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3812"/>
    <w:pPr>
      <w:tabs>
        <w:tab w:val="center" w:pos="4153"/>
        <w:tab w:val="right" w:pos="8306"/>
      </w:tabs>
      <w:suppressAutoHyphens/>
      <w:spacing w:line="348" w:lineRule="auto"/>
      <w:ind w:firstLine="709"/>
      <w:jc w:val="both"/>
    </w:pPr>
  </w:style>
  <w:style w:type="paragraph" w:styleId="a5">
    <w:name w:val="footer"/>
    <w:basedOn w:val="a"/>
    <w:rsid w:val="00F93812"/>
    <w:pPr>
      <w:tabs>
        <w:tab w:val="center" w:pos="4677"/>
        <w:tab w:val="right" w:pos="9355"/>
      </w:tabs>
    </w:pPr>
  </w:style>
  <w:style w:type="paragraph" w:styleId="a6">
    <w:name w:val="Balloon Text"/>
    <w:basedOn w:val="a"/>
    <w:link w:val="a7"/>
    <w:rsid w:val="00FD01AC"/>
    <w:rPr>
      <w:rFonts w:ascii="Tahoma" w:hAnsi="Tahoma"/>
      <w:sz w:val="16"/>
      <w:szCs w:val="16"/>
    </w:rPr>
  </w:style>
  <w:style w:type="character" w:customStyle="1" w:styleId="a7">
    <w:name w:val="Текст выноски Знак"/>
    <w:link w:val="a6"/>
    <w:rsid w:val="00FD01AC"/>
    <w:rPr>
      <w:rFonts w:ascii="Tahoma" w:hAnsi="Tahoma" w:cs="Tahoma"/>
      <w:sz w:val="16"/>
      <w:szCs w:val="16"/>
    </w:rPr>
  </w:style>
  <w:style w:type="paragraph" w:customStyle="1" w:styleId="ConsPlusCell">
    <w:name w:val="ConsPlusCell"/>
    <w:uiPriority w:val="99"/>
    <w:rsid w:val="00983929"/>
    <w:pPr>
      <w:autoSpaceDE w:val="0"/>
      <w:autoSpaceDN w:val="0"/>
      <w:adjustRightInd w:val="0"/>
    </w:pPr>
    <w:rPr>
      <w:sz w:val="28"/>
      <w:szCs w:val="28"/>
    </w:rPr>
  </w:style>
  <w:style w:type="table" w:styleId="a8">
    <w:name w:val="Table Grid"/>
    <w:basedOn w:val="a1"/>
    <w:rsid w:val="002734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C562FE"/>
    <w:pPr>
      <w:ind w:left="720"/>
      <w:contextualSpacing/>
    </w:pPr>
  </w:style>
  <w:style w:type="character" w:customStyle="1" w:styleId="a4">
    <w:name w:val="Верхний колонтитул Знак"/>
    <w:basedOn w:val="a0"/>
    <w:link w:val="a3"/>
    <w:uiPriority w:val="99"/>
    <w:rsid w:val="00483EE7"/>
    <w:rPr>
      <w:sz w:val="28"/>
    </w:rPr>
  </w:style>
  <w:style w:type="paragraph" w:customStyle="1" w:styleId="ConsPlusNormal">
    <w:name w:val="ConsPlusNormal"/>
    <w:rsid w:val="00483EE7"/>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812"/>
    <w:pPr>
      <w:overflowPunct w:val="0"/>
      <w:autoSpaceDE w:val="0"/>
      <w:autoSpaceDN w:val="0"/>
      <w:adjustRightInd w:val="0"/>
      <w:textAlignment w:val="baseline"/>
    </w:pPr>
    <w:rPr>
      <w:sz w:val="28"/>
    </w:rPr>
  </w:style>
  <w:style w:type="paragraph" w:styleId="1">
    <w:name w:val="heading 1"/>
    <w:basedOn w:val="a"/>
    <w:next w:val="a"/>
    <w:qFormat/>
    <w:rsid w:val="00F9381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3812"/>
    <w:pPr>
      <w:tabs>
        <w:tab w:val="center" w:pos="4153"/>
        <w:tab w:val="right" w:pos="8306"/>
      </w:tabs>
      <w:suppressAutoHyphens/>
      <w:spacing w:line="348" w:lineRule="auto"/>
      <w:ind w:firstLine="709"/>
      <w:jc w:val="both"/>
    </w:pPr>
  </w:style>
  <w:style w:type="paragraph" w:styleId="a4">
    <w:name w:val="footer"/>
    <w:basedOn w:val="a"/>
    <w:rsid w:val="00F93812"/>
    <w:pPr>
      <w:tabs>
        <w:tab w:val="center" w:pos="4677"/>
        <w:tab w:val="right" w:pos="9355"/>
      </w:tabs>
    </w:pPr>
  </w:style>
  <w:style w:type="paragraph" w:styleId="a5">
    <w:name w:val="Balloon Text"/>
    <w:basedOn w:val="a"/>
    <w:link w:val="a6"/>
    <w:rsid w:val="00FD01AC"/>
    <w:rPr>
      <w:rFonts w:ascii="Tahoma" w:hAnsi="Tahoma"/>
      <w:sz w:val="16"/>
      <w:szCs w:val="16"/>
    </w:rPr>
  </w:style>
  <w:style w:type="character" w:customStyle="1" w:styleId="a6">
    <w:name w:val="Текст выноски Знак"/>
    <w:link w:val="a5"/>
    <w:rsid w:val="00FD01AC"/>
    <w:rPr>
      <w:rFonts w:ascii="Tahoma" w:hAnsi="Tahoma" w:cs="Tahoma"/>
      <w:sz w:val="16"/>
      <w:szCs w:val="16"/>
    </w:rPr>
  </w:style>
  <w:style w:type="paragraph" w:customStyle="1" w:styleId="ConsPlusCell">
    <w:name w:val="ConsPlusCell"/>
    <w:uiPriority w:val="99"/>
    <w:rsid w:val="00983929"/>
    <w:pPr>
      <w:autoSpaceDE w:val="0"/>
      <w:autoSpaceDN w:val="0"/>
      <w:adjustRightInd w:val="0"/>
    </w:pPr>
    <w:rPr>
      <w:sz w:val="28"/>
      <w:szCs w:val="28"/>
    </w:rPr>
  </w:style>
  <w:style w:type="table" w:styleId="a7">
    <w:name w:val="Table Grid"/>
    <w:basedOn w:val="a1"/>
    <w:rsid w:val="002734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C562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63649-91EC-476A-AE08-B3CE82E6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Pages>
  <Words>317</Words>
  <Characters>1808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О назначении</vt:lpstr>
    </vt:vector>
  </TitlesOfParts>
  <Company>iR</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назначении</dc:title>
  <dc:creator>Машбюро</dc:creator>
  <cp:lastModifiedBy>1</cp:lastModifiedBy>
  <cp:revision>29</cp:revision>
  <cp:lastPrinted>2018-07-06T11:07:00Z</cp:lastPrinted>
  <dcterms:created xsi:type="dcterms:W3CDTF">2016-06-17T11:28:00Z</dcterms:created>
  <dcterms:modified xsi:type="dcterms:W3CDTF">2018-07-06T11:07:00Z</dcterms:modified>
</cp:coreProperties>
</file>