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5A" w:rsidRPr="001A7976" w:rsidRDefault="00173F11" w:rsidP="00173F11">
      <w:pPr>
        <w:rPr>
          <w:szCs w:val="28"/>
        </w:rPr>
      </w:pPr>
      <w:r>
        <w:rPr>
          <w:szCs w:val="28"/>
        </w:rPr>
        <w:t xml:space="preserve">                                         </w:t>
      </w:r>
      <w:r w:rsidR="0000655A">
        <w:rPr>
          <w:szCs w:val="28"/>
        </w:rPr>
        <w:t xml:space="preserve">от </w:t>
      </w:r>
      <w:r w:rsidR="00EA5762">
        <w:rPr>
          <w:szCs w:val="28"/>
          <w:u w:val="single"/>
        </w:rPr>
        <w:tab/>
      </w:r>
      <w:r w:rsidR="00EA5762">
        <w:rPr>
          <w:szCs w:val="28"/>
          <w:u w:val="single"/>
        </w:rPr>
        <w:tab/>
      </w:r>
      <w:r w:rsidR="00EA5762">
        <w:rPr>
          <w:szCs w:val="28"/>
          <w:u w:val="single"/>
        </w:rPr>
        <w:tab/>
      </w:r>
      <w:r w:rsidR="00FF75E8">
        <w:rPr>
          <w:szCs w:val="28"/>
        </w:rPr>
        <w:t xml:space="preserve">№ </w:t>
      </w:r>
      <w:r w:rsidR="00EA5762">
        <w:rPr>
          <w:szCs w:val="28"/>
          <w:u w:val="single"/>
        </w:rPr>
        <w:tab/>
      </w:r>
      <w:r w:rsidR="00EA5762">
        <w:rPr>
          <w:szCs w:val="28"/>
          <w:u w:val="single"/>
        </w:rPr>
        <w:tab/>
      </w:r>
      <w:r w:rsidR="009F2952" w:rsidRPr="009F2952">
        <w:rPr>
          <w:szCs w:val="28"/>
          <w:u w:val="single"/>
        </w:rPr>
        <w:t>-П</w:t>
      </w:r>
    </w:p>
    <w:p w:rsidR="001F2BF8" w:rsidRDefault="001F2BF8" w:rsidP="0000655A">
      <w:pPr>
        <w:jc w:val="center"/>
        <w:rPr>
          <w:sz w:val="24"/>
          <w:szCs w:val="24"/>
        </w:rPr>
      </w:pPr>
    </w:p>
    <w:p w:rsidR="0000655A" w:rsidRPr="001F2BF8" w:rsidRDefault="001F2BF8" w:rsidP="0000655A">
      <w:pPr>
        <w:jc w:val="center"/>
        <w:rPr>
          <w:sz w:val="24"/>
          <w:szCs w:val="24"/>
        </w:rPr>
      </w:pPr>
      <w:r w:rsidRPr="001F2BF8">
        <w:rPr>
          <w:sz w:val="24"/>
          <w:szCs w:val="24"/>
        </w:rPr>
        <w:t>г. Саратов</w:t>
      </w:r>
    </w:p>
    <w:p w:rsidR="0000655A" w:rsidRDefault="0000655A" w:rsidP="0000655A">
      <w:pPr>
        <w:jc w:val="center"/>
        <w:rPr>
          <w:sz w:val="20"/>
        </w:rPr>
      </w:pPr>
    </w:p>
    <w:p w:rsidR="00FF75E8" w:rsidRDefault="00FF75E8" w:rsidP="0000655A">
      <w:pPr>
        <w:jc w:val="center"/>
        <w:rPr>
          <w:sz w:val="20"/>
        </w:rPr>
      </w:pPr>
    </w:p>
    <w:p w:rsidR="00483EE7" w:rsidRDefault="00483EE7" w:rsidP="00483EE7">
      <w:pPr>
        <w:pStyle w:val="a3"/>
        <w:tabs>
          <w:tab w:val="right" w:pos="-3261"/>
        </w:tabs>
        <w:spacing w:line="240" w:lineRule="auto"/>
        <w:ind w:right="4536" w:firstLine="0"/>
        <w:jc w:val="left"/>
        <w:rPr>
          <w:b/>
          <w:bCs/>
          <w:color w:val="000000"/>
        </w:rPr>
      </w:pPr>
      <w:r w:rsidRPr="0074339C">
        <w:rPr>
          <w:b/>
          <w:bCs/>
        </w:rPr>
        <w:t xml:space="preserve">О </w:t>
      </w:r>
      <w:r w:rsidRPr="0074339C">
        <w:rPr>
          <w:b/>
          <w:bCs/>
          <w:color w:val="000000"/>
        </w:rPr>
        <w:t>внесении изменени</w:t>
      </w:r>
      <w:r>
        <w:rPr>
          <w:b/>
          <w:bCs/>
          <w:color w:val="000000"/>
        </w:rPr>
        <w:t>й</w:t>
      </w:r>
      <w:r w:rsidRPr="0074339C">
        <w:rPr>
          <w:b/>
          <w:bCs/>
          <w:color w:val="000000"/>
        </w:rPr>
        <w:t xml:space="preserve"> в приказ</w:t>
      </w:r>
    </w:p>
    <w:p w:rsidR="00483EE7" w:rsidRDefault="00483EE7" w:rsidP="00483EE7">
      <w:pPr>
        <w:pStyle w:val="a3"/>
        <w:tabs>
          <w:tab w:val="right" w:pos="-3261"/>
        </w:tabs>
        <w:spacing w:line="240" w:lineRule="auto"/>
        <w:ind w:right="4536" w:firstLine="0"/>
        <w:jc w:val="left"/>
        <w:rPr>
          <w:b/>
          <w:bCs/>
          <w:color w:val="000000"/>
        </w:rPr>
      </w:pPr>
      <w:r>
        <w:rPr>
          <w:b/>
          <w:bCs/>
          <w:color w:val="000000"/>
        </w:rPr>
        <w:t>управления по делам ЗАГС</w:t>
      </w:r>
    </w:p>
    <w:p w:rsidR="00483EE7" w:rsidRPr="0074339C" w:rsidRDefault="00483EE7" w:rsidP="00483EE7">
      <w:pPr>
        <w:pStyle w:val="a3"/>
        <w:tabs>
          <w:tab w:val="right" w:pos="-3261"/>
        </w:tabs>
        <w:spacing w:line="240" w:lineRule="auto"/>
        <w:ind w:right="4536" w:firstLine="0"/>
        <w:jc w:val="left"/>
        <w:rPr>
          <w:b/>
          <w:bCs/>
          <w:color w:val="000000"/>
        </w:rPr>
      </w:pPr>
      <w:r>
        <w:rPr>
          <w:b/>
          <w:bCs/>
          <w:color w:val="000000"/>
        </w:rPr>
        <w:t>Правительства Саратовской области</w:t>
      </w:r>
    </w:p>
    <w:p w:rsidR="00483EE7" w:rsidRPr="0074339C" w:rsidRDefault="00483EE7" w:rsidP="00483EE7">
      <w:pPr>
        <w:pStyle w:val="a3"/>
        <w:tabs>
          <w:tab w:val="right" w:pos="-3261"/>
        </w:tabs>
        <w:spacing w:line="240" w:lineRule="auto"/>
        <w:ind w:right="4536" w:firstLine="0"/>
        <w:jc w:val="left"/>
        <w:rPr>
          <w:b/>
          <w:bCs/>
          <w:color w:val="000000"/>
        </w:rPr>
      </w:pPr>
      <w:r w:rsidRPr="0074339C">
        <w:rPr>
          <w:b/>
          <w:bCs/>
          <w:color w:val="000000"/>
        </w:rPr>
        <w:t>от 1 июля 2016 года № 457-П</w:t>
      </w:r>
    </w:p>
    <w:p w:rsidR="00483EE7" w:rsidRPr="0074339C" w:rsidRDefault="00483EE7" w:rsidP="00483EE7">
      <w:pPr>
        <w:pStyle w:val="a3"/>
        <w:tabs>
          <w:tab w:val="right" w:pos="-3261"/>
        </w:tabs>
        <w:spacing w:line="240" w:lineRule="auto"/>
        <w:ind w:right="4536" w:firstLine="0"/>
        <w:jc w:val="left"/>
        <w:rPr>
          <w:b/>
          <w:bCs/>
          <w:color w:val="000000"/>
        </w:rPr>
      </w:pPr>
    </w:p>
    <w:p w:rsidR="00483EE7" w:rsidRPr="0074339C" w:rsidRDefault="00483EE7" w:rsidP="00483EE7">
      <w:pPr>
        <w:pStyle w:val="a3"/>
        <w:tabs>
          <w:tab w:val="right" w:pos="-3261"/>
        </w:tabs>
        <w:spacing w:line="240" w:lineRule="auto"/>
      </w:pPr>
      <w:r w:rsidRPr="0074339C">
        <w:t xml:space="preserve">В соответствии </w:t>
      </w:r>
      <w:r w:rsidR="006362C1">
        <w:t xml:space="preserve">с </w:t>
      </w:r>
      <w:r w:rsidR="00AA6C94" w:rsidRPr="00D529EA">
        <w:t>Закон</w:t>
      </w:r>
      <w:r w:rsidR="00AA6C94">
        <w:t>ом</w:t>
      </w:r>
      <w:r w:rsidR="00AA6C94" w:rsidRPr="00D529EA">
        <w:t xml:space="preserve"> Саратовской области от 31</w:t>
      </w:r>
      <w:r w:rsidR="00AA6C94">
        <w:t xml:space="preserve"> июля 2018 года №</w:t>
      </w:r>
      <w:r w:rsidR="00AA6C94" w:rsidRPr="00D529EA">
        <w:t xml:space="preserve"> 73-ЗСО </w:t>
      </w:r>
      <w:r w:rsidR="00AA6C94">
        <w:t>«</w:t>
      </w:r>
      <w:r w:rsidR="00AA6C94" w:rsidRPr="00D529EA">
        <w:t>О дополнительных гарантиях права граждан на обращение</w:t>
      </w:r>
      <w:r w:rsidR="00AA6C94">
        <w:t>»</w:t>
      </w:r>
      <w:r w:rsidR="00AA6C94">
        <w:rPr>
          <w:szCs w:val="28"/>
        </w:rPr>
        <w:t xml:space="preserve">, </w:t>
      </w:r>
      <w:r w:rsidR="00B13494">
        <w:t>пунктом 19 Правил</w:t>
      </w:r>
      <w:r w:rsidR="006362C1">
        <w:t xml:space="preserve"> </w:t>
      </w:r>
      <w:r w:rsidR="006362C1" w:rsidRPr="006362C1">
        <w:t>разработки и утверждения административных регламентов исполнения государственных функций, а также административных регламентов осуществления муниципального контроля</w:t>
      </w:r>
      <w:r w:rsidR="006362C1">
        <w:t>, утвержденных п</w:t>
      </w:r>
      <w:r w:rsidR="006362C1" w:rsidRPr="006362C1">
        <w:t>остановление</w:t>
      </w:r>
      <w:r w:rsidR="006362C1">
        <w:t>м</w:t>
      </w:r>
      <w:r w:rsidR="006362C1" w:rsidRPr="006362C1">
        <w:t xml:space="preserve"> Правительства Саратовской области </w:t>
      </w:r>
      <w:r w:rsidR="00AA6C94">
        <w:t xml:space="preserve">             </w:t>
      </w:r>
      <w:r w:rsidR="006362C1" w:rsidRPr="006362C1">
        <w:t>от 26</w:t>
      </w:r>
      <w:r w:rsidR="006362C1">
        <w:t xml:space="preserve"> августа </w:t>
      </w:r>
      <w:r w:rsidR="006362C1" w:rsidRPr="006362C1">
        <w:t xml:space="preserve">2011 </w:t>
      </w:r>
      <w:r w:rsidR="006362C1">
        <w:t>№</w:t>
      </w:r>
      <w:r w:rsidR="00B13494">
        <w:t xml:space="preserve"> </w:t>
      </w:r>
      <w:r w:rsidR="006362C1" w:rsidRPr="006362C1">
        <w:t xml:space="preserve">458-П </w:t>
      </w:r>
      <w:r w:rsidR="006362C1">
        <w:t>«</w:t>
      </w:r>
      <w:r w:rsidR="006362C1" w:rsidRPr="006362C1">
        <w:t>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r w:rsidR="006362C1">
        <w:t xml:space="preserve">», </w:t>
      </w:r>
      <w:r w:rsidRPr="00FB45F2">
        <w:rPr>
          <w:szCs w:val="28"/>
        </w:rPr>
        <w:t>приказываю</w:t>
      </w:r>
      <w:r w:rsidRPr="0074339C">
        <w:t>:</w:t>
      </w:r>
    </w:p>
    <w:p w:rsidR="00483EE7" w:rsidRPr="0074339C" w:rsidRDefault="00483EE7" w:rsidP="00483EE7">
      <w:pPr>
        <w:widowControl w:val="0"/>
        <w:ind w:firstLine="709"/>
        <w:jc w:val="both"/>
      </w:pPr>
      <w:r w:rsidRPr="0074339C">
        <w:t xml:space="preserve">1. Внести в </w:t>
      </w:r>
      <w:r>
        <w:t>приказ</w:t>
      </w:r>
      <w:r w:rsidRPr="0074339C">
        <w:t xml:space="preserve"> от 1 июля 2016 года № 457-П «Об утверждении административного регламента предоставления управлением по делам записи актов гражданского состояния Правительства Саратовской области государственной услуги по проставлению апостиля на официальных документах, подлежащих вывозу за пределы территории Российской Федерации» следующие изменения</w:t>
      </w:r>
      <w:r>
        <w:t>:</w:t>
      </w:r>
    </w:p>
    <w:p w:rsidR="00483EE7" w:rsidRDefault="00483EE7" w:rsidP="00C526BB">
      <w:pPr>
        <w:overflowPunct/>
        <w:ind w:firstLine="700"/>
        <w:jc w:val="both"/>
        <w:textAlignment w:val="auto"/>
      </w:pPr>
      <w:r>
        <w:t>в приложении:</w:t>
      </w:r>
    </w:p>
    <w:p w:rsidR="00250905" w:rsidRDefault="00250905" w:rsidP="00250905">
      <w:pPr>
        <w:overflowPunct/>
        <w:ind w:firstLine="700"/>
        <w:jc w:val="both"/>
        <w:textAlignment w:val="auto"/>
        <w:rPr>
          <w:szCs w:val="28"/>
        </w:rPr>
      </w:pPr>
      <w:r>
        <w:t xml:space="preserve">абзац </w:t>
      </w:r>
      <w:r w:rsidR="00AE3C32">
        <w:t>20</w:t>
      </w:r>
      <w:r>
        <w:t xml:space="preserve"> пункт</w:t>
      </w:r>
      <w:r w:rsidR="00AE3C32">
        <w:t>а</w:t>
      </w:r>
      <w:r>
        <w:t xml:space="preserve"> 6.4 </w:t>
      </w:r>
      <w:r w:rsidR="00AE3C32">
        <w:t xml:space="preserve">изложить в следующей редакции: </w:t>
      </w:r>
      <w:r>
        <w:rPr>
          <w:szCs w:val="28"/>
        </w:rPr>
        <w:t>«</w:t>
      </w:r>
      <w:r w:rsidR="00AE3C32">
        <w:rPr>
          <w:szCs w:val="28"/>
        </w:rPr>
        <w:t xml:space="preserve">В соответствии с федеральным законодательством </w:t>
      </w:r>
      <w:r>
        <w:rPr>
          <w:szCs w:val="28"/>
        </w:rPr>
        <w:t>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r w:rsidR="00AE3C32">
        <w:rPr>
          <w:szCs w:val="28"/>
        </w:rPr>
        <w:t>»</w:t>
      </w:r>
      <w:r w:rsidR="001835F8">
        <w:rPr>
          <w:szCs w:val="28"/>
        </w:rPr>
        <w:t>;</w:t>
      </w:r>
    </w:p>
    <w:p w:rsidR="00E559ED" w:rsidRDefault="00257B6B" w:rsidP="00E559ED">
      <w:pPr>
        <w:overflowPunct/>
        <w:ind w:firstLine="700"/>
        <w:contextualSpacing/>
        <w:jc w:val="both"/>
        <w:textAlignment w:val="auto"/>
      </w:pPr>
      <w:r>
        <w:lastRenderedPageBreak/>
        <w:t xml:space="preserve">пункт </w:t>
      </w:r>
      <w:r w:rsidR="00E559ED">
        <w:t>2</w:t>
      </w:r>
      <w:r w:rsidR="00B34A73">
        <w:t>7 дополнить абзацем следующего содержания: «</w:t>
      </w:r>
      <w:r w:rsidR="00B34A73" w:rsidRPr="00D529EA">
        <w:t>Закон</w:t>
      </w:r>
      <w:r w:rsidR="00B34A73">
        <w:t>ом</w:t>
      </w:r>
      <w:r w:rsidR="00B34A73" w:rsidRPr="00D529EA">
        <w:t xml:space="preserve"> Саратовской области от 31</w:t>
      </w:r>
      <w:r w:rsidR="00B34A73">
        <w:t xml:space="preserve"> июля 2018 года №</w:t>
      </w:r>
      <w:r w:rsidR="00B34A73" w:rsidRPr="00D529EA">
        <w:t xml:space="preserve"> 73-ЗСО </w:t>
      </w:r>
      <w:r w:rsidR="00B34A73">
        <w:t>«</w:t>
      </w:r>
      <w:r w:rsidR="00B34A73" w:rsidRPr="00D529EA">
        <w:t>О дополнительных гарантиях права граждан на обращение</w:t>
      </w:r>
      <w:r w:rsidR="00B34A73">
        <w:t>»;</w:t>
      </w:r>
    </w:p>
    <w:p w:rsidR="006362C1" w:rsidRDefault="00B13494" w:rsidP="00183882">
      <w:pPr>
        <w:tabs>
          <w:tab w:val="left" w:pos="9356"/>
        </w:tabs>
        <w:overflowPunct/>
        <w:ind w:firstLine="700"/>
        <w:jc w:val="both"/>
        <w:textAlignment w:val="auto"/>
        <w:outlineLvl w:val="0"/>
      </w:pPr>
      <w:r>
        <w:t xml:space="preserve">раздел </w:t>
      </w:r>
      <w:r>
        <w:rPr>
          <w:lang w:val="en-US"/>
        </w:rPr>
        <w:t>V</w:t>
      </w:r>
      <w:r>
        <w:rPr>
          <w:szCs w:val="28"/>
        </w:rPr>
        <w:t xml:space="preserve"> изложить в следующей редакции:</w:t>
      </w:r>
    </w:p>
    <w:p w:rsidR="00B13494" w:rsidRDefault="00B13494" w:rsidP="00B13494">
      <w:pPr>
        <w:overflowPunct/>
        <w:jc w:val="center"/>
        <w:textAlignment w:val="auto"/>
        <w:outlineLvl w:val="0"/>
        <w:rPr>
          <w:szCs w:val="28"/>
        </w:rPr>
      </w:pPr>
      <w:r>
        <w:rPr>
          <w:szCs w:val="28"/>
        </w:rPr>
        <w:t>«V. Досудебный (внесудебный) порядок обжалования решений</w:t>
      </w:r>
    </w:p>
    <w:p w:rsidR="00B13494" w:rsidRDefault="00B13494" w:rsidP="00B13494">
      <w:pPr>
        <w:overflowPunct/>
        <w:jc w:val="center"/>
        <w:textAlignment w:val="auto"/>
        <w:rPr>
          <w:szCs w:val="28"/>
        </w:rPr>
      </w:pPr>
      <w:r>
        <w:rPr>
          <w:szCs w:val="28"/>
        </w:rPr>
        <w:t xml:space="preserve">и действий (бездействия) </w:t>
      </w:r>
      <w:r w:rsidRPr="008255E1">
        <w:rPr>
          <w:szCs w:val="28"/>
        </w:rPr>
        <w:t>Управления,</w:t>
      </w:r>
      <w:r>
        <w:rPr>
          <w:szCs w:val="28"/>
        </w:rPr>
        <w:t xml:space="preserve"> а также его должностных</w:t>
      </w:r>
    </w:p>
    <w:p w:rsidR="00B13494" w:rsidRDefault="00B13494" w:rsidP="00B13494">
      <w:pPr>
        <w:overflowPunct/>
        <w:jc w:val="center"/>
        <w:textAlignment w:val="auto"/>
        <w:rPr>
          <w:szCs w:val="28"/>
        </w:rPr>
      </w:pPr>
      <w:r>
        <w:rPr>
          <w:szCs w:val="28"/>
        </w:rPr>
        <w:t>лиц, государственных гражданских служащих</w:t>
      </w:r>
    </w:p>
    <w:p w:rsidR="004E3EF3" w:rsidRDefault="004E3EF3" w:rsidP="009004F7">
      <w:pPr>
        <w:overflowPunct/>
        <w:jc w:val="center"/>
        <w:textAlignment w:val="auto"/>
        <w:rPr>
          <w:szCs w:val="28"/>
        </w:rPr>
      </w:pPr>
    </w:p>
    <w:p w:rsidR="00B13494" w:rsidRPr="003B5B5A" w:rsidRDefault="003B5B5A" w:rsidP="009004F7">
      <w:pPr>
        <w:overflowPunct/>
        <w:jc w:val="center"/>
        <w:textAlignment w:val="auto"/>
        <w:rPr>
          <w:szCs w:val="28"/>
        </w:rPr>
      </w:pPr>
      <w:r w:rsidRPr="003B5B5A">
        <w:rPr>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w:t>
      </w:r>
      <w:r>
        <w:rPr>
          <w:szCs w:val="28"/>
        </w:rPr>
        <w:t xml:space="preserve"> услуги</w:t>
      </w:r>
    </w:p>
    <w:p w:rsidR="00B13494" w:rsidRDefault="00B13494" w:rsidP="00B13494">
      <w:pPr>
        <w:overflowPunct/>
        <w:ind w:firstLine="540"/>
        <w:jc w:val="both"/>
        <w:textAlignment w:val="auto"/>
        <w:rPr>
          <w:szCs w:val="28"/>
        </w:rPr>
      </w:pPr>
      <w:r>
        <w:rPr>
          <w:szCs w:val="28"/>
        </w:rPr>
        <w:t>122. Заявитель имеет право на обжалование нарушения порядка предоставления государственной услуги, выразившегося в решениях, действиях (бездействии) Управления, его должностных лиц при предоставлении государственной услуги, в досудебном (внесудебном) порядке путем обращения в Управление.</w:t>
      </w:r>
    </w:p>
    <w:p w:rsidR="00BC4D3D" w:rsidRDefault="00BC4D3D" w:rsidP="00BC4D3D">
      <w:pPr>
        <w:overflowPunct/>
        <w:jc w:val="center"/>
        <w:textAlignment w:val="auto"/>
        <w:rPr>
          <w:szCs w:val="28"/>
        </w:rPr>
      </w:pPr>
    </w:p>
    <w:p w:rsidR="00BC4D3D" w:rsidRDefault="00BC4D3D" w:rsidP="00BC4D3D">
      <w:pPr>
        <w:overflowPunct/>
        <w:jc w:val="center"/>
        <w:textAlignment w:val="auto"/>
        <w:rPr>
          <w:szCs w:val="28"/>
        </w:rPr>
      </w:pPr>
      <w:r>
        <w:rPr>
          <w:szCs w:val="28"/>
        </w:rPr>
        <w:t>Предмет досудебного (внесудебного) обжалования</w:t>
      </w:r>
    </w:p>
    <w:p w:rsidR="00B13494" w:rsidRDefault="00B13494" w:rsidP="00B13494">
      <w:pPr>
        <w:overflowPunct/>
        <w:spacing w:before="280"/>
        <w:ind w:firstLine="540"/>
        <w:contextualSpacing/>
        <w:jc w:val="both"/>
        <w:textAlignment w:val="auto"/>
        <w:rPr>
          <w:szCs w:val="28"/>
        </w:rPr>
      </w:pPr>
      <w:r>
        <w:rPr>
          <w:szCs w:val="28"/>
        </w:rPr>
        <w:t>123. Заявитель может обратиться с жалобой, в том числе в следующих случаях:</w:t>
      </w:r>
    </w:p>
    <w:p w:rsidR="00B13494" w:rsidRDefault="00B13494" w:rsidP="00B13494">
      <w:pPr>
        <w:overflowPunct/>
        <w:spacing w:before="280"/>
        <w:ind w:firstLine="540"/>
        <w:contextualSpacing/>
        <w:jc w:val="both"/>
        <w:textAlignment w:val="auto"/>
        <w:rPr>
          <w:szCs w:val="28"/>
        </w:rPr>
      </w:pPr>
      <w:r>
        <w:rPr>
          <w:szCs w:val="28"/>
        </w:rPr>
        <w:t>нарушение срока регистрации запроса заявителя о предоставлении государственной услуги;</w:t>
      </w:r>
    </w:p>
    <w:p w:rsidR="00B13494" w:rsidRDefault="00B13494" w:rsidP="00B13494">
      <w:pPr>
        <w:overflowPunct/>
        <w:spacing w:before="280"/>
        <w:ind w:firstLine="540"/>
        <w:contextualSpacing/>
        <w:jc w:val="both"/>
        <w:textAlignment w:val="auto"/>
        <w:rPr>
          <w:szCs w:val="28"/>
        </w:rPr>
      </w:pPr>
      <w:r>
        <w:rPr>
          <w:szCs w:val="28"/>
        </w:rPr>
        <w:t>нарушение срока предоставления государственной услуги;</w:t>
      </w:r>
    </w:p>
    <w:p w:rsidR="00B13494" w:rsidRDefault="00B13494" w:rsidP="00B13494">
      <w:pPr>
        <w:overflowPunct/>
        <w:spacing w:before="280"/>
        <w:ind w:firstLine="540"/>
        <w:contextualSpacing/>
        <w:jc w:val="both"/>
        <w:textAlignment w:val="auto"/>
        <w:rPr>
          <w:szCs w:val="28"/>
        </w:rPr>
      </w:pPr>
      <w:r>
        <w:rPr>
          <w:szCs w:val="28"/>
        </w:rPr>
        <w:t>требование у заявителя документов, не предусмотренных Административным регламентом и иными нормативными правовыми актами для предоставления государственной услуги;</w:t>
      </w:r>
    </w:p>
    <w:p w:rsidR="00B13494" w:rsidRDefault="00B13494" w:rsidP="00B13494">
      <w:pPr>
        <w:overflowPunct/>
        <w:spacing w:before="280"/>
        <w:ind w:firstLine="540"/>
        <w:contextualSpacing/>
        <w:jc w:val="both"/>
        <w:textAlignment w:val="auto"/>
        <w:rPr>
          <w:szCs w:val="28"/>
        </w:rPr>
      </w:pPr>
      <w:r>
        <w:rPr>
          <w:szCs w:val="28"/>
        </w:rPr>
        <w:t>отказ в приеме документов, представление которых предусмотрено Административным регламентом для предоставления государственной услуги, у заявителя;</w:t>
      </w:r>
    </w:p>
    <w:p w:rsidR="00B13494" w:rsidRDefault="00B13494" w:rsidP="00B13494">
      <w:pPr>
        <w:overflowPunct/>
        <w:spacing w:before="280"/>
        <w:ind w:firstLine="540"/>
        <w:contextualSpacing/>
        <w:jc w:val="both"/>
        <w:textAlignment w:val="auto"/>
        <w:rPr>
          <w:szCs w:val="28"/>
        </w:rPr>
      </w:pPr>
      <w:r>
        <w:rPr>
          <w:szCs w:val="28"/>
        </w:rPr>
        <w:t>отказ в предоставлении государственной услуги, если основания отказа не предусмотрены Административным регламентом;</w:t>
      </w:r>
    </w:p>
    <w:p w:rsidR="00B13494" w:rsidRDefault="00B13494" w:rsidP="00B13494">
      <w:pPr>
        <w:overflowPunct/>
        <w:spacing w:before="280"/>
        <w:ind w:firstLine="540"/>
        <w:contextualSpacing/>
        <w:jc w:val="both"/>
        <w:textAlignment w:val="auto"/>
        <w:rPr>
          <w:szCs w:val="28"/>
        </w:rPr>
      </w:pPr>
      <w:r>
        <w:rPr>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13494" w:rsidRDefault="00B13494" w:rsidP="00B13494">
      <w:pPr>
        <w:overflowPunct/>
        <w:spacing w:before="280"/>
        <w:ind w:firstLine="540"/>
        <w:contextualSpacing/>
        <w:jc w:val="both"/>
        <w:textAlignment w:val="auto"/>
        <w:rPr>
          <w:szCs w:val="28"/>
        </w:rPr>
      </w:pPr>
      <w:r>
        <w:rPr>
          <w:szCs w:val="28"/>
        </w:rPr>
        <w:t>отказ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13494" w:rsidRDefault="00B13494" w:rsidP="00B13494">
      <w:pPr>
        <w:overflowPunct/>
        <w:spacing w:before="280"/>
        <w:ind w:firstLine="540"/>
        <w:contextualSpacing/>
        <w:jc w:val="both"/>
        <w:textAlignment w:val="auto"/>
        <w:rPr>
          <w:szCs w:val="28"/>
        </w:rPr>
      </w:pPr>
      <w:r>
        <w:rPr>
          <w:szCs w:val="28"/>
        </w:rPr>
        <w:t>нарушение срока или порядка выдачи документов по результатам предоставления государственной услуги;</w:t>
      </w:r>
    </w:p>
    <w:p w:rsidR="00B13494" w:rsidRDefault="00B13494" w:rsidP="00B13494">
      <w:pPr>
        <w:overflowPunct/>
        <w:spacing w:before="280"/>
        <w:ind w:firstLine="540"/>
        <w:contextualSpacing/>
        <w:jc w:val="both"/>
        <w:textAlignment w:val="auto"/>
        <w:rPr>
          <w:szCs w:val="28"/>
        </w:rPr>
      </w:pPr>
      <w:r>
        <w:rPr>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w:t>
      </w:r>
    </w:p>
    <w:p w:rsidR="00BC4D3D" w:rsidRDefault="00BC4D3D" w:rsidP="00B13494">
      <w:pPr>
        <w:overflowPunct/>
        <w:spacing w:before="280"/>
        <w:ind w:firstLine="540"/>
        <w:contextualSpacing/>
        <w:jc w:val="both"/>
        <w:textAlignment w:val="auto"/>
        <w:rPr>
          <w:szCs w:val="28"/>
        </w:rPr>
      </w:pPr>
    </w:p>
    <w:p w:rsidR="00BC4D3D" w:rsidRDefault="00BC4D3D" w:rsidP="00BC4D3D">
      <w:pPr>
        <w:overflowPunct/>
        <w:jc w:val="center"/>
        <w:textAlignment w:val="auto"/>
        <w:rPr>
          <w:szCs w:val="28"/>
        </w:rPr>
      </w:pPr>
      <w:r>
        <w:rPr>
          <w:szCs w:val="28"/>
        </w:rPr>
        <w:t>Основания для начала процедуры досудебного (внесудебного) обжалования</w:t>
      </w:r>
    </w:p>
    <w:p w:rsidR="00B13494" w:rsidRDefault="00B13494" w:rsidP="00BC4D3D">
      <w:pPr>
        <w:overflowPunct/>
        <w:spacing w:before="280"/>
        <w:ind w:firstLine="539"/>
        <w:contextualSpacing/>
        <w:jc w:val="both"/>
        <w:textAlignment w:val="auto"/>
        <w:rPr>
          <w:szCs w:val="28"/>
        </w:rPr>
      </w:pPr>
      <w:r>
        <w:rPr>
          <w:szCs w:val="28"/>
        </w:rPr>
        <w:lastRenderedPageBreak/>
        <w:t>124. Основанием для начала процедуры досудебного (внесудебного) обжалования является жалоба заявителя, поданная в письменной форме на бумажном носителе или в электронной форме.</w:t>
      </w:r>
    </w:p>
    <w:p w:rsidR="00B13494" w:rsidRDefault="00B13494" w:rsidP="00BC4D3D">
      <w:pPr>
        <w:overflowPunct/>
        <w:spacing w:before="280"/>
        <w:ind w:firstLine="539"/>
        <w:contextualSpacing/>
        <w:jc w:val="both"/>
        <w:textAlignment w:val="auto"/>
        <w:rPr>
          <w:szCs w:val="28"/>
        </w:rPr>
      </w:pPr>
      <w:r>
        <w:rPr>
          <w:szCs w:val="28"/>
        </w:rPr>
        <w:t>125. Жалоба в письменной форме может быть также направлена по почте, также может быть принята на личном приеме заявителя.</w:t>
      </w:r>
    </w:p>
    <w:p w:rsidR="00B13494" w:rsidRDefault="00B13494" w:rsidP="00BC4D3D">
      <w:pPr>
        <w:overflowPunct/>
        <w:spacing w:before="280"/>
        <w:ind w:firstLine="539"/>
        <w:contextualSpacing/>
        <w:jc w:val="both"/>
        <w:textAlignment w:val="auto"/>
        <w:rPr>
          <w:szCs w:val="28"/>
        </w:rPr>
      </w:pPr>
      <w:r>
        <w:rPr>
          <w:szCs w:val="28"/>
        </w:rPr>
        <w:t>В электронном виде жалоба может быть подана заявителем посредством:</w:t>
      </w:r>
    </w:p>
    <w:p w:rsidR="00B13494" w:rsidRDefault="00B13494" w:rsidP="00BC4D3D">
      <w:pPr>
        <w:overflowPunct/>
        <w:spacing w:before="280"/>
        <w:ind w:firstLine="539"/>
        <w:contextualSpacing/>
        <w:jc w:val="both"/>
        <w:textAlignment w:val="auto"/>
        <w:rPr>
          <w:szCs w:val="28"/>
        </w:rPr>
      </w:pPr>
      <w:r>
        <w:rPr>
          <w:szCs w:val="28"/>
        </w:rPr>
        <w:t>а) официального сайта Правительства Саратовской области в информационно-телекоммуникационной сети Интернет www.saratov.gov.ru;</w:t>
      </w:r>
    </w:p>
    <w:p w:rsidR="00B13494" w:rsidRDefault="00B13494" w:rsidP="00BC4D3D">
      <w:pPr>
        <w:overflowPunct/>
        <w:spacing w:before="280"/>
        <w:ind w:firstLine="539"/>
        <w:contextualSpacing/>
        <w:jc w:val="both"/>
        <w:textAlignment w:val="auto"/>
        <w:rPr>
          <w:szCs w:val="28"/>
        </w:rPr>
      </w:pPr>
      <w:r>
        <w:rPr>
          <w:szCs w:val="28"/>
        </w:rPr>
        <w:t>б) электронной почты Управления zags@saratovzags.ru;</w:t>
      </w:r>
    </w:p>
    <w:p w:rsidR="00B13494" w:rsidRDefault="00B13494" w:rsidP="00BC4D3D">
      <w:pPr>
        <w:overflowPunct/>
        <w:spacing w:before="280"/>
        <w:ind w:firstLine="539"/>
        <w:contextualSpacing/>
        <w:jc w:val="both"/>
        <w:textAlignment w:val="auto"/>
        <w:rPr>
          <w:szCs w:val="28"/>
        </w:rPr>
      </w:pPr>
      <w:r>
        <w:rPr>
          <w:szCs w:val="28"/>
        </w:rPr>
        <w:t>в) Единого портала государственных и муниципальных услуг (функций) (http://gosuslugi.ru/), регионального портала государственных и муниципальных услуг (функций) (http://64.gosuslugi.ru/);</w:t>
      </w:r>
    </w:p>
    <w:p w:rsidR="00B13494" w:rsidRDefault="00B13494" w:rsidP="00BC4D3D">
      <w:pPr>
        <w:overflowPunct/>
        <w:spacing w:before="280"/>
        <w:ind w:firstLine="539"/>
        <w:contextualSpacing/>
        <w:jc w:val="both"/>
        <w:textAlignment w:val="auto"/>
        <w:rPr>
          <w:szCs w:val="28"/>
        </w:rPr>
      </w:pPr>
      <w:bookmarkStart w:id="0" w:name="Par25"/>
      <w:bookmarkEnd w:id="0"/>
      <w:r>
        <w:rPr>
          <w:szCs w:val="28"/>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B13494" w:rsidRDefault="00B13494" w:rsidP="00BC4D3D">
      <w:pPr>
        <w:overflowPunct/>
        <w:spacing w:before="280"/>
        <w:ind w:firstLine="539"/>
        <w:contextualSpacing/>
        <w:jc w:val="both"/>
        <w:textAlignment w:val="auto"/>
        <w:rPr>
          <w:szCs w:val="28"/>
        </w:rPr>
      </w:pPr>
      <w:r>
        <w:rPr>
          <w:szCs w:val="28"/>
        </w:rPr>
        <w:t>Жалоба может быть подана заявителем через многофункциональный центр предоставления государственных и муниципальных услуг (далее - МФЦ).</w:t>
      </w:r>
    </w:p>
    <w:p w:rsidR="00B05E2C" w:rsidRDefault="00B05E2C" w:rsidP="00BC4D3D">
      <w:pPr>
        <w:overflowPunct/>
        <w:spacing w:before="280"/>
        <w:ind w:firstLine="539"/>
        <w:contextualSpacing/>
        <w:jc w:val="both"/>
        <w:textAlignment w:val="auto"/>
        <w:rPr>
          <w:szCs w:val="28"/>
        </w:rPr>
      </w:pPr>
      <w:r w:rsidRPr="00CD42E3">
        <w:rPr>
          <w:szCs w:val="28"/>
        </w:rPr>
        <w:t>Жалоба на нарушение порядка предоставления государственной услуги, поданная через МФЦ, рассматривается Управлением в соответствии с требованиями постановлени</w:t>
      </w:r>
      <w:r>
        <w:rPr>
          <w:szCs w:val="28"/>
        </w:rPr>
        <w:t xml:space="preserve">я </w:t>
      </w:r>
      <w:r w:rsidRPr="00CD42E3">
        <w:rPr>
          <w:szCs w:val="28"/>
        </w:rPr>
        <w:t xml:space="preserve"> Правительства Саратовской области </w:t>
      </w:r>
      <w:r w:rsidR="00F74877">
        <w:rPr>
          <w:szCs w:val="28"/>
        </w:rPr>
        <w:t xml:space="preserve">               </w:t>
      </w:r>
      <w:r w:rsidRPr="00CD42E3">
        <w:rPr>
          <w:szCs w:val="28"/>
        </w:rPr>
        <w:t>от 19.04.2018 года №</w:t>
      </w:r>
      <w:r w:rsidR="008255E1">
        <w:rPr>
          <w:szCs w:val="28"/>
        </w:rPr>
        <w:t xml:space="preserve"> </w:t>
      </w:r>
      <w:r w:rsidRPr="00CD42E3">
        <w:rPr>
          <w:szCs w:val="28"/>
        </w:rPr>
        <w:t>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r w:rsidR="00F74877">
        <w:rPr>
          <w:szCs w:val="28"/>
        </w:rPr>
        <w:t>»</w:t>
      </w:r>
      <w:r>
        <w:rPr>
          <w:szCs w:val="28"/>
        </w:rPr>
        <w:t>.</w:t>
      </w:r>
    </w:p>
    <w:p w:rsidR="00B13494" w:rsidRDefault="00B13494" w:rsidP="00BC4D3D">
      <w:pPr>
        <w:overflowPunct/>
        <w:spacing w:before="280"/>
        <w:ind w:firstLine="539"/>
        <w:contextualSpacing/>
        <w:jc w:val="both"/>
        <w:textAlignment w:val="auto"/>
        <w:rPr>
          <w:szCs w:val="28"/>
        </w:rPr>
      </w:pPr>
      <w:r>
        <w:rPr>
          <w:szCs w:val="28"/>
        </w:rPr>
        <w:t>При этом срок рассмотрения жалобы исчисляется со дня регистрации жалобы в Управлении.</w:t>
      </w:r>
    </w:p>
    <w:p w:rsidR="00B13494" w:rsidRDefault="00B13494" w:rsidP="00BC4D3D">
      <w:pPr>
        <w:overflowPunct/>
        <w:spacing w:before="280"/>
        <w:ind w:firstLine="539"/>
        <w:contextualSpacing/>
        <w:jc w:val="both"/>
        <w:textAlignment w:val="auto"/>
        <w:rPr>
          <w:szCs w:val="28"/>
        </w:rPr>
      </w:pPr>
      <w:r>
        <w:rPr>
          <w:szCs w:val="28"/>
        </w:rPr>
        <w:t>126. Жалоба должна содержать:</w:t>
      </w:r>
    </w:p>
    <w:p w:rsidR="00B13494" w:rsidRDefault="00B13494" w:rsidP="00BC4D3D">
      <w:pPr>
        <w:overflowPunct/>
        <w:spacing w:before="280"/>
        <w:ind w:firstLine="539"/>
        <w:contextualSpacing/>
        <w:jc w:val="both"/>
        <w:textAlignment w:val="auto"/>
        <w:rPr>
          <w:szCs w:val="28"/>
        </w:rPr>
      </w:pPr>
      <w:r>
        <w:rPr>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13494" w:rsidRDefault="00B13494" w:rsidP="00BC4D3D">
      <w:pPr>
        <w:overflowPunct/>
        <w:spacing w:before="280"/>
        <w:ind w:firstLine="539"/>
        <w:contextualSpacing/>
        <w:jc w:val="both"/>
        <w:textAlignment w:val="auto"/>
        <w:rPr>
          <w:szCs w:val="28"/>
        </w:rPr>
      </w:pPr>
      <w:r>
        <w:rPr>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25" w:history="1">
        <w:r w:rsidRPr="00183882">
          <w:rPr>
            <w:szCs w:val="28"/>
          </w:rPr>
          <w:t xml:space="preserve">подпункте </w:t>
        </w:r>
        <w:r w:rsidR="00F74877">
          <w:rPr>
            <w:szCs w:val="28"/>
          </w:rPr>
          <w:t>«г»</w:t>
        </w:r>
        <w:r w:rsidRPr="00183882">
          <w:rPr>
            <w:szCs w:val="28"/>
          </w:rPr>
          <w:t xml:space="preserve"> пункта 125</w:t>
        </w:r>
      </w:hyperlink>
      <w:r>
        <w:rPr>
          <w:szCs w:val="28"/>
        </w:rPr>
        <w:t xml:space="preserve"> Административного регламента);</w:t>
      </w:r>
    </w:p>
    <w:p w:rsidR="00B13494" w:rsidRDefault="00B13494" w:rsidP="00BC4D3D">
      <w:pPr>
        <w:overflowPunct/>
        <w:spacing w:before="280"/>
        <w:ind w:firstLine="539"/>
        <w:contextualSpacing/>
        <w:jc w:val="both"/>
        <w:textAlignment w:val="auto"/>
        <w:rPr>
          <w:szCs w:val="28"/>
        </w:rPr>
      </w:pPr>
      <w:r>
        <w:rPr>
          <w:szCs w:val="28"/>
        </w:rPr>
        <w:t xml:space="preserve">сведения об обжалуемых решениях и действиях (бездействии) органа, предоставляющего государственную услугу, должностного лица органа, </w:t>
      </w:r>
      <w:r>
        <w:rPr>
          <w:szCs w:val="28"/>
        </w:rPr>
        <w:lastRenderedPageBreak/>
        <w:t>предоставляющего государственную услугу, либо государственного служащего;</w:t>
      </w:r>
    </w:p>
    <w:p w:rsidR="00B13494" w:rsidRDefault="00B13494" w:rsidP="00BC4D3D">
      <w:pPr>
        <w:overflowPunct/>
        <w:spacing w:before="280"/>
        <w:ind w:firstLine="539"/>
        <w:contextualSpacing/>
        <w:jc w:val="both"/>
        <w:textAlignment w:val="auto"/>
        <w:rPr>
          <w:szCs w:val="28"/>
        </w:rPr>
      </w:pPr>
      <w:r>
        <w:rPr>
          <w:szCs w:val="28"/>
        </w:rPr>
        <w:t>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B13494" w:rsidRDefault="00B13494" w:rsidP="00BC4D3D">
      <w:pPr>
        <w:overflowPunct/>
        <w:spacing w:before="280"/>
        <w:ind w:firstLine="539"/>
        <w:contextualSpacing/>
        <w:jc w:val="both"/>
        <w:textAlignment w:val="auto"/>
        <w:rPr>
          <w:szCs w:val="28"/>
        </w:rPr>
      </w:pPr>
      <w:r>
        <w:rPr>
          <w:szCs w:val="28"/>
        </w:rPr>
        <w:t>127.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B13494" w:rsidRDefault="00B13494" w:rsidP="00BC4D3D">
      <w:pPr>
        <w:overflowPunct/>
        <w:spacing w:before="280"/>
        <w:ind w:firstLine="539"/>
        <w:contextualSpacing/>
        <w:jc w:val="both"/>
        <w:textAlignment w:val="auto"/>
        <w:rPr>
          <w:szCs w:val="28"/>
        </w:rPr>
      </w:pPr>
      <w:r>
        <w:rPr>
          <w:szCs w:val="28"/>
        </w:rPr>
        <w:t>оформленная в соответствии с законодательством Российской Федерации доверенность (для физических лиц);</w:t>
      </w:r>
    </w:p>
    <w:p w:rsidR="00B13494" w:rsidRDefault="00B13494" w:rsidP="00BC4D3D">
      <w:pPr>
        <w:overflowPunct/>
        <w:spacing w:before="280"/>
        <w:ind w:firstLine="539"/>
        <w:contextualSpacing/>
        <w:jc w:val="both"/>
        <w:textAlignment w:val="auto"/>
        <w:rPr>
          <w:szCs w:val="28"/>
        </w:rPr>
      </w:pPr>
      <w:r>
        <w:rPr>
          <w:szCs w:val="28"/>
        </w:rPr>
        <w:t>оформленная в соответствии с законодательством Российской Федерации доверенность, заверенная печатью заявителя (при ее наличии) и подписанная руководителем заявителя или иным лицом, уполномоченным на это в соответствии с законодательством и (или) учредительными документами (для юридических лиц);</w:t>
      </w:r>
    </w:p>
    <w:p w:rsidR="00B13494" w:rsidRDefault="00B13494" w:rsidP="00BC4D3D">
      <w:pPr>
        <w:overflowPunct/>
        <w:spacing w:before="280"/>
        <w:ind w:firstLine="539"/>
        <w:contextualSpacing/>
        <w:jc w:val="both"/>
        <w:textAlignment w:val="auto"/>
        <w:rPr>
          <w:szCs w:val="28"/>
        </w:rPr>
      </w:pPr>
      <w:r>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4D3D" w:rsidRDefault="00BC4D3D" w:rsidP="00BC4D3D">
      <w:pPr>
        <w:overflowPunct/>
        <w:spacing w:before="280"/>
        <w:ind w:firstLine="539"/>
        <w:contextualSpacing/>
        <w:jc w:val="both"/>
        <w:textAlignment w:val="auto"/>
        <w:rPr>
          <w:szCs w:val="28"/>
        </w:rPr>
      </w:pPr>
    </w:p>
    <w:p w:rsidR="00BC4D3D" w:rsidRDefault="00BC4D3D" w:rsidP="00BC4D3D">
      <w:pPr>
        <w:overflowPunct/>
        <w:jc w:val="center"/>
        <w:textAlignment w:val="auto"/>
        <w:rPr>
          <w:szCs w:val="28"/>
        </w:rPr>
      </w:pPr>
      <w:r>
        <w:rPr>
          <w:szCs w:val="28"/>
        </w:rPr>
        <w:t xml:space="preserve">Право </w:t>
      </w:r>
      <w:r w:rsidR="008255E1">
        <w:rPr>
          <w:szCs w:val="28"/>
        </w:rPr>
        <w:t xml:space="preserve">заинтересованных лиц </w:t>
      </w:r>
      <w:r>
        <w:rPr>
          <w:szCs w:val="28"/>
        </w:rPr>
        <w:t>на получение информации и документов, необходимых для обоснования и рассмотрения жалобы (претензии)</w:t>
      </w:r>
    </w:p>
    <w:p w:rsidR="00BC4D3D" w:rsidRDefault="00BC4D3D" w:rsidP="008255E1">
      <w:pPr>
        <w:overflowPunct/>
        <w:jc w:val="both"/>
        <w:textAlignment w:val="auto"/>
        <w:rPr>
          <w:szCs w:val="28"/>
        </w:rPr>
      </w:pPr>
      <w:r>
        <w:rPr>
          <w:szCs w:val="28"/>
        </w:rPr>
        <w:t xml:space="preserve">127.1. </w:t>
      </w:r>
      <w:r w:rsidR="008255E1">
        <w:rPr>
          <w:szCs w:val="28"/>
        </w:rPr>
        <w:t>Для обоснования, подготовки и рассмотрения жалобы заинтересованное лицо имеет право на получение необходимых документов и информации</w:t>
      </w:r>
      <w:r>
        <w:rPr>
          <w:szCs w:val="28"/>
        </w:rPr>
        <w:t>.</w:t>
      </w:r>
    </w:p>
    <w:p w:rsidR="00BC4D3D" w:rsidRDefault="00BC4D3D" w:rsidP="00BC4D3D">
      <w:pPr>
        <w:overflowPunct/>
        <w:jc w:val="both"/>
        <w:textAlignment w:val="auto"/>
        <w:rPr>
          <w:szCs w:val="28"/>
        </w:rPr>
      </w:pPr>
    </w:p>
    <w:p w:rsidR="00BC4D3D" w:rsidRDefault="00BC4D3D" w:rsidP="00BC4D3D">
      <w:pPr>
        <w:overflowPunct/>
        <w:jc w:val="center"/>
        <w:textAlignment w:val="auto"/>
        <w:rPr>
          <w:szCs w:val="28"/>
        </w:rPr>
      </w:pPr>
      <w:r>
        <w:rPr>
          <w:szCs w:val="28"/>
        </w:rPr>
        <w:t>Органы государственной власти и должностные лица, которым может быть направлена жалоба заявителя в досудебном (внесудебном) порядке</w:t>
      </w:r>
    </w:p>
    <w:p w:rsidR="00B8302A" w:rsidRDefault="00B8302A" w:rsidP="00F74877">
      <w:pPr>
        <w:overflowPunct/>
        <w:ind w:firstLine="567"/>
        <w:jc w:val="both"/>
        <w:textAlignment w:val="auto"/>
        <w:rPr>
          <w:szCs w:val="28"/>
        </w:rPr>
      </w:pPr>
      <w:r>
        <w:rPr>
          <w:szCs w:val="28"/>
        </w:rPr>
        <w:t>12</w:t>
      </w:r>
      <w:r w:rsidR="00F74877">
        <w:rPr>
          <w:szCs w:val="28"/>
        </w:rPr>
        <w:t>8</w:t>
      </w:r>
      <w:r>
        <w:rPr>
          <w:szCs w:val="28"/>
        </w:rPr>
        <w:t>. Жалоб</w:t>
      </w:r>
      <w:r w:rsidR="008255E1">
        <w:rPr>
          <w:szCs w:val="28"/>
        </w:rPr>
        <w:t>а подается в Управление на имя начальника Управления.</w:t>
      </w:r>
    </w:p>
    <w:p w:rsidR="00B8302A" w:rsidRDefault="00B8302A" w:rsidP="00B8302A">
      <w:pPr>
        <w:overflowPunct/>
        <w:textAlignment w:val="auto"/>
        <w:rPr>
          <w:szCs w:val="28"/>
        </w:rPr>
      </w:pPr>
    </w:p>
    <w:p w:rsidR="00B8302A" w:rsidRDefault="00B8302A" w:rsidP="00B8302A">
      <w:pPr>
        <w:overflowPunct/>
        <w:contextualSpacing/>
        <w:jc w:val="center"/>
        <w:textAlignment w:val="auto"/>
        <w:rPr>
          <w:szCs w:val="28"/>
        </w:rPr>
      </w:pPr>
      <w:r>
        <w:rPr>
          <w:szCs w:val="28"/>
        </w:rPr>
        <w:t>Сроки рассмотрения жалобы</w:t>
      </w:r>
    </w:p>
    <w:p w:rsidR="00B13494" w:rsidRDefault="00B13494" w:rsidP="00B13494">
      <w:pPr>
        <w:overflowPunct/>
        <w:spacing w:before="280"/>
        <w:ind w:firstLine="540"/>
        <w:contextualSpacing/>
        <w:jc w:val="both"/>
        <w:textAlignment w:val="auto"/>
        <w:rPr>
          <w:szCs w:val="28"/>
        </w:rPr>
      </w:pPr>
      <w:r>
        <w:rPr>
          <w:szCs w:val="28"/>
        </w:rPr>
        <w:t>12</w:t>
      </w:r>
      <w:r w:rsidR="00F74877">
        <w:rPr>
          <w:szCs w:val="28"/>
        </w:rPr>
        <w:t>9</w:t>
      </w:r>
      <w:r>
        <w:rPr>
          <w:szCs w:val="28"/>
        </w:rPr>
        <w:t>. Жалоба, поступившая в Управление, подлежит рассмотрению должностными лицами, уполномоченными на ее рассмотрение, в течение 15 рабочих дней со дня ее регистрации, а в случае обжалования отказа Управления,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8302A" w:rsidRDefault="00B8302A" w:rsidP="00B13494">
      <w:pPr>
        <w:overflowPunct/>
        <w:spacing w:before="280"/>
        <w:ind w:firstLine="540"/>
        <w:jc w:val="both"/>
        <w:textAlignment w:val="auto"/>
        <w:rPr>
          <w:szCs w:val="28"/>
        </w:rPr>
      </w:pPr>
    </w:p>
    <w:p w:rsidR="00B8302A" w:rsidRDefault="00B8302A" w:rsidP="00B8302A">
      <w:pPr>
        <w:overflowPunct/>
        <w:jc w:val="center"/>
        <w:textAlignment w:val="auto"/>
        <w:rPr>
          <w:szCs w:val="28"/>
        </w:rPr>
      </w:pPr>
      <w:r>
        <w:rPr>
          <w:szCs w:val="28"/>
        </w:rPr>
        <w:t xml:space="preserve">Результат досудебного (внесудебного) обжалования </w:t>
      </w:r>
    </w:p>
    <w:p w:rsidR="00B13494" w:rsidRDefault="00B13494" w:rsidP="00B8302A">
      <w:pPr>
        <w:overflowPunct/>
        <w:spacing w:before="280"/>
        <w:ind w:firstLine="539"/>
        <w:contextualSpacing/>
        <w:jc w:val="both"/>
        <w:textAlignment w:val="auto"/>
        <w:rPr>
          <w:szCs w:val="28"/>
        </w:rPr>
      </w:pPr>
      <w:r>
        <w:rPr>
          <w:szCs w:val="28"/>
        </w:rPr>
        <w:t>1</w:t>
      </w:r>
      <w:r w:rsidR="00F74877">
        <w:rPr>
          <w:szCs w:val="28"/>
        </w:rPr>
        <w:t>30</w:t>
      </w:r>
      <w:r>
        <w:rPr>
          <w:szCs w:val="28"/>
        </w:rPr>
        <w:t>. По результатам рассмотрения жалобы принимается одно из следующих решений:</w:t>
      </w:r>
    </w:p>
    <w:p w:rsidR="00B13494" w:rsidRDefault="00B13494" w:rsidP="00B8302A">
      <w:pPr>
        <w:overflowPunct/>
        <w:spacing w:before="280"/>
        <w:ind w:firstLine="539"/>
        <w:contextualSpacing/>
        <w:jc w:val="both"/>
        <w:textAlignment w:val="auto"/>
        <w:rPr>
          <w:szCs w:val="28"/>
        </w:rPr>
      </w:pPr>
      <w:r>
        <w:rPr>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B13494" w:rsidRDefault="00B13494" w:rsidP="00B8302A">
      <w:pPr>
        <w:overflowPunct/>
        <w:spacing w:before="280"/>
        <w:ind w:firstLine="539"/>
        <w:contextualSpacing/>
        <w:jc w:val="both"/>
        <w:textAlignment w:val="auto"/>
        <w:rPr>
          <w:szCs w:val="28"/>
        </w:rPr>
      </w:pPr>
      <w:r>
        <w:rPr>
          <w:szCs w:val="28"/>
        </w:rPr>
        <w:t>в удовлетворении жалобы отказывается</w:t>
      </w:r>
    </w:p>
    <w:p w:rsidR="00B13494" w:rsidRDefault="00B13494" w:rsidP="00B8302A">
      <w:pPr>
        <w:overflowPunct/>
        <w:spacing w:before="280"/>
        <w:ind w:firstLine="539"/>
        <w:contextualSpacing/>
        <w:jc w:val="both"/>
        <w:textAlignment w:val="auto"/>
        <w:rPr>
          <w:szCs w:val="28"/>
        </w:rPr>
      </w:pPr>
      <w:r>
        <w:rPr>
          <w:szCs w:val="28"/>
        </w:rPr>
        <w:t>13</w:t>
      </w:r>
      <w:r w:rsidR="00F74877">
        <w:rPr>
          <w:szCs w:val="28"/>
        </w:rPr>
        <w:t>1</w:t>
      </w:r>
      <w:r>
        <w:rPr>
          <w:szCs w:val="28"/>
        </w:rPr>
        <w:t>. Управление отказывает в удовлетворении жалобы в следующих случаях:</w:t>
      </w:r>
    </w:p>
    <w:p w:rsidR="00B13494" w:rsidRDefault="00B13494" w:rsidP="00B8302A">
      <w:pPr>
        <w:overflowPunct/>
        <w:spacing w:before="280"/>
        <w:ind w:firstLine="539"/>
        <w:contextualSpacing/>
        <w:jc w:val="both"/>
        <w:textAlignment w:val="auto"/>
        <w:rPr>
          <w:szCs w:val="28"/>
        </w:rPr>
      </w:pPr>
      <w:r>
        <w:rPr>
          <w:szCs w:val="28"/>
        </w:rPr>
        <w:t>наличие вступившего в законную силу решения суда, арбитражного суда по жалобе о том же предмете и по тем же основаниям;</w:t>
      </w:r>
    </w:p>
    <w:p w:rsidR="00B13494" w:rsidRDefault="00B13494" w:rsidP="00B8302A">
      <w:pPr>
        <w:overflowPunct/>
        <w:spacing w:before="280"/>
        <w:ind w:firstLine="539"/>
        <w:contextualSpacing/>
        <w:jc w:val="both"/>
        <w:textAlignment w:val="auto"/>
        <w:rPr>
          <w:szCs w:val="28"/>
        </w:rPr>
      </w:pPr>
      <w:r>
        <w:rPr>
          <w:szCs w:val="28"/>
        </w:rPr>
        <w:t>подача жалобы лицом, полномочия которого не подтверждены в порядке, установленном законодательством Российской Федерации;</w:t>
      </w:r>
    </w:p>
    <w:p w:rsidR="00B13494" w:rsidRDefault="00B13494" w:rsidP="00B8302A">
      <w:pPr>
        <w:overflowPunct/>
        <w:spacing w:before="280"/>
        <w:ind w:firstLine="539"/>
        <w:contextualSpacing/>
        <w:jc w:val="both"/>
        <w:textAlignment w:val="auto"/>
        <w:rPr>
          <w:szCs w:val="28"/>
        </w:rPr>
      </w:pPr>
      <w:r>
        <w:rPr>
          <w:szCs w:val="28"/>
        </w:rPr>
        <w:t>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B13494" w:rsidRDefault="00B13494" w:rsidP="00B8302A">
      <w:pPr>
        <w:overflowPunct/>
        <w:spacing w:before="280"/>
        <w:ind w:firstLine="539"/>
        <w:contextualSpacing/>
        <w:jc w:val="both"/>
        <w:textAlignment w:val="auto"/>
        <w:rPr>
          <w:szCs w:val="28"/>
        </w:rPr>
      </w:pPr>
      <w:r>
        <w:rPr>
          <w:szCs w:val="28"/>
        </w:rPr>
        <w:t>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государственную услугу, его должностного лица, государственного гражданского служащего, а также несоответствия законодательству принимаемых ими решений при предоставлении государственной услуги не установлены.</w:t>
      </w:r>
    </w:p>
    <w:p w:rsidR="00B13494" w:rsidRDefault="00B13494" w:rsidP="00B8302A">
      <w:pPr>
        <w:overflowPunct/>
        <w:spacing w:before="280"/>
        <w:ind w:firstLine="539"/>
        <w:contextualSpacing/>
        <w:jc w:val="both"/>
        <w:textAlignment w:val="auto"/>
        <w:rPr>
          <w:szCs w:val="28"/>
        </w:rPr>
      </w:pPr>
      <w:r>
        <w:rPr>
          <w:szCs w:val="28"/>
        </w:rPr>
        <w:t>132.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494" w:rsidRDefault="00B13494" w:rsidP="00B8302A">
      <w:pPr>
        <w:overflowPunct/>
        <w:spacing w:before="280"/>
        <w:ind w:firstLine="539"/>
        <w:contextualSpacing/>
        <w:jc w:val="both"/>
        <w:textAlignment w:val="auto"/>
        <w:rPr>
          <w:szCs w:val="28"/>
        </w:rPr>
      </w:pPr>
      <w:r>
        <w:rPr>
          <w:szCs w:val="28"/>
        </w:rPr>
        <w:t xml:space="preserve">В случае если жалоба была направлена способом, указанным в </w:t>
      </w:r>
      <w:hyperlink w:anchor="Par25" w:history="1">
        <w:r w:rsidRPr="00183882">
          <w:rPr>
            <w:szCs w:val="28"/>
          </w:rPr>
          <w:t xml:space="preserve">подпункте </w:t>
        </w:r>
        <w:r w:rsidR="00F74877">
          <w:rPr>
            <w:szCs w:val="28"/>
          </w:rPr>
          <w:t>«</w:t>
        </w:r>
        <w:r w:rsidRPr="00183882">
          <w:rPr>
            <w:szCs w:val="28"/>
          </w:rPr>
          <w:t>г</w:t>
        </w:r>
        <w:r w:rsidR="00F74877">
          <w:rPr>
            <w:szCs w:val="28"/>
          </w:rPr>
          <w:t>»</w:t>
        </w:r>
        <w:r w:rsidRPr="00183882">
          <w:rPr>
            <w:szCs w:val="28"/>
          </w:rPr>
          <w:t xml:space="preserve"> пункта 125</w:t>
        </w:r>
      </w:hyperlink>
      <w:r w:rsidRPr="00183882">
        <w:rPr>
          <w:szCs w:val="28"/>
        </w:rPr>
        <w:t xml:space="preserve"> </w:t>
      </w:r>
      <w:r>
        <w:rPr>
          <w:szCs w:val="28"/>
        </w:rPr>
        <w:t>Административного регламента, ответ заявителю направляется также посредством системы досудебного обжалования.</w:t>
      </w:r>
    </w:p>
    <w:p w:rsidR="00B13494" w:rsidRDefault="00B13494" w:rsidP="00B8302A">
      <w:pPr>
        <w:overflowPunct/>
        <w:spacing w:before="280"/>
        <w:ind w:firstLine="539"/>
        <w:contextualSpacing/>
        <w:jc w:val="both"/>
        <w:textAlignment w:val="auto"/>
        <w:rPr>
          <w:szCs w:val="28"/>
        </w:rPr>
      </w:pPr>
      <w:r>
        <w:rPr>
          <w:szCs w:val="28"/>
        </w:rPr>
        <w:t>133. В ответе по результатам рассмотрения жалобы указываются:</w:t>
      </w:r>
    </w:p>
    <w:p w:rsidR="00B13494" w:rsidRDefault="00B13494" w:rsidP="00B8302A">
      <w:pPr>
        <w:overflowPunct/>
        <w:spacing w:before="280"/>
        <w:ind w:firstLine="539"/>
        <w:contextualSpacing/>
        <w:jc w:val="both"/>
        <w:textAlignment w:val="auto"/>
        <w:rPr>
          <w:szCs w:val="28"/>
        </w:rPr>
      </w:pPr>
      <w:r>
        <w:rPr>
          <w:szCs w:val="28"/>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B13494" w:rsidRDefault="00B13494" w:rsidP="00B8302A">
      <w:pPr>
        <w:overflowPunct/>
        <w:spacing w:before="280"/>
        <w:ind w:firstLine="539"/>
        <w:contextualSpacing/>
        <w:jc w:val="both"/>
        <w:textAlignment w:val="auto"/>
        <w:rPr>
          <w:szCs w:val="28"/>
        </w:rPr>
      </w:pPr>
      <w:r>
        <w:rPr>
          <w:szCs w:val="28"/>
        </w:rPr>
        <w:t>номер, дата, место принятия решения, включая сведения о должностном лице, решение или действие (бездействие) которого обжалуется;</w:t>
      </w:r>
    </w:p>
    <w:p w:rsidR="00B13494" w:rsidRDefault="00B13494" w:rsidP="00B8302A">
      <w:pPr>
        <w:overflowPunct/>
        <w:spacing w:before="280"/>
        <w:ind w:firstLine="539"/>
        <w:contextualSpacing/>
        <w:jc w:val="both"/>
        <w:textAlignment w:val="auto"/>
        <w:rPr>
          <w:szCs w:val="28"/>
        </w:rPr>
      </w:pPr>
      <w:r>
        <w:rPr>
          <w:szCs w:val="28"/>
        </w:rPr>
        <w:t>фамилия, имя, отчество (при наличии) или наименование заявителя;</w:t>
      </w:r>
    </w:p>
    <w:p w:rsidR="00B13494" w:rsidRDefault="00B13494" w:rsidP="00B8302A">
      <w:pPr>
        <w:overflowPunct/>
        <w:spacing w:before="280"/>
        <w:ind w:firstLine="539"/>
        <w:contextualSpacing/>
        <w:jc w:val="both"/>
        <w:textAlignment w:val="auto"/>
        <w:rPr>
          <w:szCs w:val="28"/>
        </w:rPr>
      </w:pPr>
      <w:r>
        <w:rPr>
          <w:szCs w:val="28"/>
        </w:rPr>
        <w:t>основания для принятия решения по жалобе;</w:t>
      </w:r>
    </w:p>
    <w:p w:rsidR="00B13494" w:rsidRDefault="00B13494" w:rsidP="00B8302A">
      <w:pPr>
        <w:overflowPunct/>
        <w:spacing w:before="280"/>
        <w:ind w:firstLine="539"/>
        <w:contextualSpacing/>
        <w:jc w:val="both"/>
        <w:textAlignment w:val="auto"/>
        <w:rPr>
          <w:szCs w:val="28"/>
        </w:rPr>
      </w:pPr>
      <w:r>
        <w:rPr>
          <w:szCs w:val="28"/>
        </w:rPr>
        <w:t>принятое по жалобе решение;</w:t>
      </w:r>
    </w:p>
    <w:p w:rsidR="00B13494" w:rsidRDefault="00B13494" w:rsidP="00B8302A">
      <w:pPr>
        <w:overflowPunct/>
        <w:spacing w:before="280"/>
        <w:ind w:firstLine="539"/>
        <w:contextualSpacing/>
        <w:jc w:val="both"/>
        <w:textAlignment w:val="auto"/>
        <w:rPr>
          <w:szCs w:val="28"/>
        </w:rPr>
      </w:pPr>
      <w:r>
        <w:rPr>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13494" w:rsidRDefault="00B13494" w:rsidP="00B8302A">
      <w:pPr>
        <w:overflowPunct/>
        <w:spacing w:before="280"/>
        <w:ind w:firstLine="539"/>
        <w:contextualSpacing/>
        <w:jc w:val="both"/>
        <w:textAlignment w:val="auto"/>
        <w:rPr>
          <w:szCs w:val="28"/>
        </w:rPr>
      </w:pPr>
      <w:r>
        <w:rPr>
          <w:szCs w:val="28"/>
        </w:rPr>
        <w:t>сведения о порядке обжалования принятого по жалобе решения.</w:t>
      </w:r>
    </w:p>
    <w:p w:rsidR="00B13494" w:rsidRDefault="00B13494" w:rsidP="004E3EF3">
      <w:pPr>
        <w:overflowPunct/>
        <w:spacing w:before="280"/>
        <w:ind w:firstLine="539"/>
        <w:contextualSpacing/>
        <w:jc w:val="both"/>
        <w:textAlignment w:val="auto"/>
        <w:rPr>
          <w:szCs w:val="28"/>
        </w:rPr>
      </w:pPr>
      <w:r>
        <w:rPr>
          <w:szCs w:val="28"/>
        </w:rPr>
        <w:t>134.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00B8302A">
        <w:rPr>
          <w:szCs w:val="28"/>
        </w:rPr>
        <w:t>»</w:t>
      </w:r>
      <w:r w:rsidR="004E3EF3">
        <w:rPr>
          <w:szCs w:val="28"/>
        </w:rPr>
        <w:t>.</w:t>
      </w:r>
    </w:p>
    <w:p w:rsidR="00483EE7" w:rsidRDefault="00483EE7" w:rsidP="004E3EF3">
      <w:pPr>
        <w:overflowPunct/>
        <w:ind w:firstLine="539"/>
        <w:jc w:val="both"/>
        <w:textAlignment w:val="auto"/>
      </w:pPr>
      <w:r w:rsidRPr="0074339C">
        <w:lastRenderedPageBreak/>
        <w:t xml:space="preserve">2. </w:t>
      </w:r>
      <w:r>
        <w:t>Отделу правовой работы управления по делам ЗАГС Правительства Саратовской области в течение одного рабочего дня после подписания направить н</w:t>
      </w:r>
      <w:r w:rsidRPr="0074339C">
        <w:t xml:space="preserve">астоящий приказ </w:t>
      </w:r>
      <w:r>
        <w:t xml:space="preserve">на официальное </w:t>
      </w:r>
      <w:r w:rsidRPr="0074339C">
        <w:t>опубликовани</w:t>
      </w:r>
      <w:r>
        <w:t>е в министерство информации и печати Саратовской области</w:t>
      </w:r>
      <w:r w:rsidRPr="0074339C">
        <w:t xml:space="preserve">. </w:t>
      </w:r>
    </w:p>
    <w:p w:rsidR="00EA1CB5" w:rsidRDefault="00EA1CB5" w:rsidP="00EA1CB5">
      <w:pPr>
        <w:jc w:val="both"/>
        <w:rPr>
          <w:b/>
          <w:szCs w:val="28"/>
        </w:rPr>
      </w:pPr>
    </w:p>
    <w:p w:rsidR="00EA1CB5" w:rsidRDefault="00EA1CB5" w:rsidP="00EA1CB5">
      <w:pPr>
        <w:jc w:val="both"/>
        <w:rPr>
          <w:b/>
          <w:szCs w:val="28"/>
        </w:rPr>
      </w:pPr>
    </w:p>
    <w:p w:rsidR="004A33F3" w:rsidRDefault="00EA1CB5" w:rsidP="00B5680A">
      <w:pPr>
        <w:jc w:val="both"/>
      </w:pPr>
      <w:r>
        <w:rPr>
          <w:b/>
          <w:szCs w:val="28"/>
        </w:rPr>
        <w:t xml:space="preserve">Начальник </w:t>
      </w:r>
      <w:r w:rsidR="00D075DE">
        <w:rPr>
          <w:b/>
          <w:szCs w:val="28"/>
        </w:rPr>
        <w:t xml:space="preserve"> </w:t>
      </w:r>
      <w:r>
        <w:rPr>
          <w:b/>
          <w:szCs w:val="28"/>
        </w:rPr>
        <w:t xml:space="preserve">управления                   </w:t>
      </w:r>
      <w:r w:rsidR="001F2BF8">
        <w:rPr>
          <w:b/>
          <w:szCs w:val="28"/>
        </w:rPr>
        <w:t xml:space="preserve">                               </w:t>
      </w:r>
      <w:r>
        <w:rPr>
          <w:b/>
          <w:szCs w:val="28"/>
        </w:rPr>
        <w:t xml:space="preserve">       Ю.В.</w:t>
      </w:r>
      <w:r w:rsidR="001F2BF8">
        <w:rPr>
          <w:b/>
          <w:szCs w:val="28"/>
        </w:rPr>
        <w:t xml:space="preserve"> </w:t>
      </w:r>
      <w:r>
        <w:rPr>
          <w:b/>
          <w:szCs w:val="28"/>
        </w:rPr>
        <w:t>Пономарева</w:t>
      </w:r>
    </w:p>
    <w:sectPr w:rsidR="004A33F3" w:rsidSect="00483EE7">
      <w:headerReference w:type="even" r:id="rId8"/>
      <w:headerReference w:type="default" r:id="rId9"/>
      <w:headerReference w:type="first" r:id="rId10"/>
      <w:pgSz w:w="11907" w:h="16840" w:code="9"/>
      <w:pgMar w:top="1134" w:right="851" w:bottom="567" w:left="1701" w:header="397"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0CA" w:rsidRDefault="000F50CA">
      <w:r>
        <w:separator/>
      </w:r>
    </w:p>
  </w:endnote>
  <w:endnote w:type="continuationSeparator" w:id="1">
    <w:p w:rsidR="000F50CA" w:rsidRDefault="000F5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0CA" w:rsidRDefault="000F50CA">
      <w:r>
        <w:separator/>
      </w:r>
    </w:p>
  </w:footnote>
  <w:footnote w:type="continuationSeparator" w:id="1">
    <w:p w:rsidR="000F50CA" w:rsidRDefault="000F5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E7" w:rsidRDefault="00483EE7" w:rsidP="00483EE7">
    <w:pPr>
      <w:pStyle w:val="a3"/>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24" w:rsidRDefault="00976124">
    <w:pPr>
      <w:pStyle w:val="a3"/>
      <w:tabs>
        <w:tab w:val="clear" w:pos="4153"/>
        <w:tab w:val="clear" w:pos="8306"/>
        <w:tab w:val="left" w:pos="1560"/>
        <w:tab w:val="left" w:pos="5812"/>
      </w:tabs>
      <w:spacing w:line="288" w:lineRule="auto"/>
      <w:ind w:firstLine="0"/>
      <w:jc w:val="center"/>
      <w:rPr>
        <w:rFonts w:ascii="Arial CYR" w:hAnsi="Arial CYR"/>
        <w:color w:val="000000"/>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19" w:rsidRPr="005A4B72" w:rsidRDefault="00483EE7" w:rsidP="000E12BC">
    <w:pPr>
      <w:tabs>
        <w:tab w:val="center" w:pos="4677"/>
        <w:tab w:val="left" w:pos="8430"/>
        <w:tab w:val="left" w:pos="8460"/>
      </w:tabs>
      <w:spacing w:before="1332" w:line="300" w:lineRule="exact"/>
      <w:rPr>
        <w:spacing w:val="20"/>
        <w:sz w:val="24"/>
        <w:szCs w:val="24"/>
      </w:rPr>
    </w:pPr>
    <w:r>
      <w:rPr>
        <w:rFonts w:ascii="Arial" w:hAnsi="Arial" w:cs="Arial"/>
        <w:sz w:val="20"/>
        <w:lang w:val="en-US"/>
      </w:rPr>
      <w:tab/>
    </w:r>
    <w:r w:rsidR="00081007">
      <w:rPr>
        <w:rFonts w:ascii="Arial" w:hAnsi="Arial" w:cs="Arial"/>
        <w:noProof/>
        <w:sz w:val="20"/>
      </w:rPr>
      <w:drawing>
        <wp:inline distT="0" distB="0" distL="0" distR="0">
          <wp:extent cx="571500" cy="1000125"/>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1"/>
                  <a:srcRect/>
                  <a:stretch>
                    <a:fillRect/>
                  </a:stretch>
                </pic:blipFill>
                <pic:spPr bwMode="auto">
                  <a:xfrm>
                    <a:off x="0" y="0"/>
                    <a:ext cx="571500" cy="1000125"/>
                  </a:xfrm>
                  <a:prstGeom prst="rect">
                    <a:avLst/>
                  </a:prstGeom>
                  <a:noFill/>
                  <a:ln w="9525">
                    <a:noFill/>
                    <a:miter lim="800000"/>
                    <a:headEnd/>
                    <a:tailEnd/>
                  </a:ln>
                </pic:spPr>
              </pic:pic>
            </a:graphicData>
          </a:graphic>
        </wp:inline>
      </w:drawing>
    </w:r>
    <w:r w:rsidRPr="005A4B72">
      <w:rPr>
        <w:rFonts w:ascii="Arial" w:hAnsi="Arial" w:cs="Arial"/>
        <w:sz w:val="20"/>
      </w:rPr>
      <w:tab/>
    </w:r>
    <w:r w:rsidR="000E12BC" w:rsidRPr="000E12BC">
      <w:rPr>
        <w:szCs w:val="28"/>
      </w:rPr>
      <w:t>Проект</w:t>
    </w:r>
    <w:r w:rsidR="000E12BC">
      <w:rPr>
        <w:rFonts w:ascii="Arial" w:hAnsi="Arial" w:cs="Arial"/>
        <w:sz w:val="20"/>
      </w:rPr>
      <w:tab/>
    </w:r>
  </w:p>
  <w:p w:rsidR="00606719" w:rsidRPr="00FD01AC" w:rsidRDefault="00606719" w:rsidP="00606719">
    <w:pPr>
      <w:spacing w:line="288" w:lineRule="auto"/>
      <w:jc w:val="center"/>
      <w:rPr>
        <w:rFonts w:ascii="Arial" w:hAnsi="Arial" w:cs="Arial"/>
        <w:b/>
        <w:sz w:val="26"/>
        <w:szCs w:val="26"/>
      </w:rPr>
    </w:pPr>
    <w:r w:rsidRPr="00FD01AC">
      <w:rPr>
        <w:rFonts w:ascii="Arial" w:hAnsi="Arial" w:cs="Arial"/>
        <w:b/>
        <w:color w:val="000000"/>
        <w:spacing w:val="-6"/>
        <w:sz w:val="26"/>
        <w:szCs w:val="26"/>
      </w:rPr>
      <w:t xml:space="preserve">УПРАВЛЕНИЕ ПО ДЕЛАМ ЗАПИСИ АКТОВ ГРАЖДАНСКОГО </w:t>
    </w:r>
    <w:r w:rsidRPr="00FD01AC">
      <w:rPr>
        <w:rFonts w:ascii="Arial" w:hAnsi="Arial" w:cs="Arial"/>
        <w:b/>
        <w:noProof/>
        <w:spacing w:val="-6"/>
        <w:sz w:val="26"/>
        <w:szCs w:val="26"/>
      </w:rPr>
      <w:t>СОСТОЯНИЯ</w:t>
    </w:r>
    <w:r w:rsidRPr="00FD01AC">
      <w:rPr>
        <w:rFonts w:ascii="Arial" w:hAnsi="Arial" w:cs="Arial"/>
        <w:b/>
        <w:noProof/>
        <w:spacing w:val="14"/>
        <w:szCs w:val="28"/>
      </w:rPr>
      <w:t xml:space="preserve"> </w:t>
    </w:r>
    <w:r w:rsidRPr="00FD01AC">
      <w:rPr>
        <w:rFonts w:ascii="Arial" w:hAnsi="Arial" w:cs="Arial"/>
        <w:b/>
        <w:noProof/>
        <w:spacing w:val="14"/>
        <w:sz w:val="26"/>
        <w:szCs w:val="26"/>
      </w:rPr>
      <w:t>ПРАВИТЕЛЬСТВА САРАТОВСКОЙ ОБЛАСТИ</w:t>
    </w:r>
  </w:p>
  <w:p w:rsidR="00606719" w:rsidRDefault="008E5B53" w:rsidP="00606719">
    <w:pPr>
      <w:pStyle w:val="a3"/>
      <w:tabs>
        <w:tab w:val="clear" w:pos="4153"/>
        <w:tab w:val="clear" w:pos="8306"/>
      </w:tabs>
      <w:spacing w:line="288" w:lineRule="auto"/>
      <w:ind w:firstLine="0"/>
      <w:jc w:val="center"/>
      <w:rPr>
        <w:rFonts w:ascii="Arial" w:hAnsi="Arial"/>
        <w:b/>
        <w:sz w:val="12"/>
      </w:rPr>
    </w:pPr>
    <w:r w:rsidRPr="008E5B53">
      <w:rPr>
        <w:rFonts w:ascii="Arial" w:hAnsi="Arial" w:cs="Arial"/>
        <w:b/>
        <w:noProof/>
        <w:szCs w:val="28"/>
      </w:rPr>
      <w:pict>
        <v:line id="Line 2" o:spid="_x0000_s6146" style="position:absolute;left:0;text-align:left;z-index:251659264;visibility:visible" from="0,7.3pt" to="465.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ieJwIAAGI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" o:allowincell="f" strokeweight=".5pt">
          <v:stroke startarrowwidth="narrow" startarrowlength="short" endarrowwidth="narrow" endarrowlength="short"/>
        </v:line>
      </w:pict>
    </w:r>
    <w:r w:rsidRPr="008E5B53">
      <w:rPr>
        <w:rFonts w:ascii="Arial" w:hAnsi="Arial" w:cs="Arial"/>
        <w:b/>
        <w:noProof/>
        <w:spacing w:val="14"/>
        <w:szCs w:val="28"/>
      </w:rPr>
      <w:pict>
        <v:line id="Line 1" o:spid="_x0000_s6145" style="position:absolute;left:0;text-align:left;flip:y;z-index:251658240;visibility:visible" from="0,3.85pt" to="465.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" o:allowincell="f" strokeweight="2.5pt">
          <v:stroke startarrowwidth="narrow" startarrowlength="short" endarrowwidth="narrow" endarrowlength="short"/>
        </v:line>
      </w:pict>
    </w:r>
  </w:p>
  <w:p w:rsidR="00606719" w:rsidRDefault="00606719" w:rsidP="00606719">
    <w:pPr>
      <w:pStyle w:val="a3"/>
      <w:tabs>
        <w:tab w:val="clear" w:pos="4153"/>
        <w:tab w:val="clear" w:pos="8306"/>
      </w:tabs>
      <w:spacing w:line="288" w:lineRule="auto"/>
      <w:ind w:firstLine="0"/>
      <w:jc w:val="center"/>
      <w:rPr>
        <w:rFonts w:ascii="Arial CYR" w:hAnsi="Arial CYR"/>
        <w:b/>
        <w:sz w:val="12"/>
      </w:rPr>
    </w:pPr>
  </w:p>
  <w:p w:rsidR="00606719" w:rsidRDefault="00606719" w:rsidP="00606719">
    <w:pPr>
      <w:pStyle w:val="a3"/>
      <w:tabs>
        <w:tab w:val="clear" w:pos="4153"/>
        <w:tab w:val="clear" w:pos="8306"/>
      </w:tabs>
      <w:spacing w:line="288" w:lineRule="auto"/>
      <w:ind w:firstLine="0"/>
      <w:jc w:val="center"/>
      <w:rPr>
        <w:rFonts w:ascii="Arial CYR" w:hAnsi="Arial CYR"/>
        <w:b/>
        <w:sz w:val="20"/>
      </w:rPr>
    </w:pPr>
  </w:p>
  <w:p w:rsidR="00606719" w:rsidRDefault="00606719" w:rsidP="00606719">
    <w:pPr>
      <w:pStyle w:val="a3"/>
      <w:tabs>
        <w:tab w:val="clear" w:pos="4153"/>
        <w:tab w:val="clear" w:pos="8306"/>
      </w:tabs>
      <w:spacing w:line="288" w:lineRule="auto"/>
      <w:ind w:firstLine="0"/>
      <w:jc w:val="center"/>
      <w:rPr>
        <w:rFonts w:ascii="Arial CYR" w:hAnsi="Arial CYR"/>
        <w:b/>
        <w:sz w:val="30"/>
      </w:rPr>
    </w:pPr>
    <w:r>
      <w:rPr>
        <w:rFonts w:ascii="Arial CYR" w:hAnsi="Arial CYR"/>
        <w:b/>
        <w:sz w:val="30"/>
      </w:rPr>
      <w:t>ПРИКАЗ</w:t>
    </w:r>
  </w:p>
  <w:p w:rsidR="00606719" w:rsidRPr="00606719" w:rsidRDefault="00606719" w:rsidP="00606719">
    <w:pPr>
      <w:pStyle w:val="a3"/>
      <w:ind w:firstLine="0"/>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175C3"/>
    <w:multiLevelType w:val="hybridMultilevel"/>
    <w:tmpl w:val="350C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5739B9"/>
    <w:multiLevelType w:val="hybridMultilevel"/>
    <w:tmpl w:val="E392027A"/>
    <w:lvl w:ilvl="0" w:tplc="BB844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B55041"/>
    <w:multiLevelType w:val="hybridMultilevel"/>
    <w:tmpl w:val="DF5C4B28"/>
    <w:lvl w:ilvl="0" w:tplc="C8F29DF2">
      <w:start w:val="1"/>
      <w:numFmt w:val="decimal"/>
      <w:lvlText w:val="%1."/>
      <w:lvlJc w:val="left"/>
      <w:pPr>
        <w:ind w:left="1170" w:hanging="42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5A454D23"/>
    <w:multiLevelType w:val="hybridMultilevel"/>
    <w:tmpl w:val="FF8C669E"/>
    <w:lvl w:ilvl="0" w:tplc="1202445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255EF7"/>
    <w:multiLevelType w:val="hybridMultilevel"/>
    <w:tmpl w:val="AF1C6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8C0FA6"/>
    <w:multiLevelType w:val="hybridMultilevel"/>
    <w:tmpl w:val="0DE2D4BC"/>
    <w:lvl w:ilvl="0" w:tplc="C068EF3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40"/>
  <w:drawingGridVerticalSpacing w:val="120"/>
  <w:displayHorizontalDrawingGridEvery w:val="2"/>
  <w:displayVerticalDrawingGridEvery w:val="0"/>
  <w:noPunctuationKerning/>
  <w:characterSpacingControl w:val="doNotCompress"/>
  <w:hdrShapeDefaults>
    <o:shapedefaults v:ext="edit" spidmax="52226"/>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A326ED"/>
    <w:rsid w:val="000042CC"/>
    <w:rsid w:val="0000655A"/>
    <w:rsid w:val="00040B49"/>
    <w:rsid w:val="000526F1"/>
    <w:rsid w:val="00061FA0"/>
    <w:rsid w:val="000653B8"/>
    <w:rsid w:val="00077A39"/>
    <w:rsid w:val="0008053F"/>
    <w:rsid w:val="00081007"/>
    <w:rsid w:val="00092658"/>
    <w:rsid w:val="0009607F"/>
    <w:rsid w:val="000A1AE9"/>
    <w:rsid w:val="000A623F"/>
    <w:rsid w:val="000B15E5"/>
    <w:rsid w:val="000B1AFC"/>
    <w:rsid w:val="000B3191"/>
    <w:rsid w:val="000B366E"/>
    <w:rsid w:val="000E12BC"/>
    <w:rsid w:val="000F50CA"/>
    <w:rsid w:val="000F6B08"/>
    <w:rsid w:val="0010536C"/>
    <w:rsid w:val="00115877"/>
    <w:rsid w:val="0013153A"/>
    <w:rsid w:val="00166023"/>
    <w:rsid w:val="00173F11"/>
    <w:rsid w:val="00173F3A"/>
    <w:rsid w:val="00174DBA"/>
    <w:rsid w:val="001755BF"/>
    <w:rsid w:val="001827F4"/>
    <w:rsid w:val="001835F8"/>
    <w:rsid w:val="00183882"/>
    <w:rsid w:val="00185DA8"/>
    <w:rsid w:val="00194892"/>
    <w:rsid w:val="001B0916"/>
    <w:rsid w:val="001C5FEB"/>
    <w:rsid w:val="001D0BEC"/>
    <w:rsid w:val="001F2BF8"/>
    <w:rsid w:val="001F64D7"/>
    <w:rsid w:val="00210CF4"/>
    <w:rsid w:val="00212C92"/>
    <w:rsid w:val="00224B4A"/>
    <w:rsid w:val="0024024D"/>
    <w:rsid w:val="00250905"/>
    <w:rsid w:val="00253B49"/>
    <w:rsid w:val="002573A9"/>
    <w:rsid w:val="00257B6B"/>
    <w:rsid w:val="00272F3C"/>
    <w:rsid w:val="002734D7"/>
    <w:rsid w:val="00286DAB"/>
    <w:rsid w:val="00287101"/>
    <w:rsid w:val="002914B1"/>
    <w:rsid w:val="002A135A"/>
    <w:rsid w:val="002A2FC0"/>
    <w:rsid w:val="002A3B86"/>
    <w:rsid w:val="002A63FC"/>
    <w:rsid w:val="002B2684"/>
    <w:rsid w:val="002C592D"/>
    <w:rsid w:val="002D667C"/>
    <w:rsid w:val="002F0857"/>
    <w:rsid w:val="00310B34"/>
    <w:rsid w:val="00320CB1"/>
    <w:rsid w:val="00354C65"/>
    <w:rsid w:val="00365305"/>
    <w:rsid w:val="00366ABA"/>
    <w:rsid w:val="00372ACD"/>
    <w:rsid w:val="00375FE1"/>
    <w:rsid w:val="00376468"/>
    <w:rsid w:val="00376FC2"/>
    <w:rsid w:val="003853A9"/>
    <w:rsid w:val="0038706B"/>
    <w:rsid w:val="0039533E"/>
    <w:rsid w:val="003A11C8"/>
    <w:rsid w:val="003A5794"/>
    <w:rsid w:val="003B0C4A"/>
    <w:rsid w:val="003B5B5A"/>
    <w:rsid w:val="003B5FE4"/>
    <w:rsid w:val="003C1343"/>
    <w:rsid w:val="003C2B4D"/>
    <w:rsid w:val="003C6400"/>
    <w:rsid w:val="003D3B2D"/>
    <w:rsid w:val="003E6C06"/>
    <w:rsid w:val="003F4070"/>
    <w:rsid w:val="00401CD6"/>
    <w:rsid w:val="00445CC5"/>
    <w:rsid w:val="00455C68"/>
    <w:rsid w:val="0046211B"/>
    <w:rsid w:val="004668F0"/>
    <w:rsid w:val="00481FF2"/>
    <w:rsid w:val="00482883"/>
    <w:rsid w:val="00483EE7"/>
    <w:rsid w:val="00484936"/>
    <w:rsid w:val="00492EF8"/>
    <w:rsid w:val="004955B1"/>
    <w:rsid w:val="004A33F3"/>
    <w:rsid w:val="004B6805"/>
    <w:rsid w:val="004C4E6D"/>
    <w:rsid w:val="004C697D"/>
    <w:rsid w:val="004C7552"/>
    <w:rsid w:val="004D1CAE"/>
    <w:rsid w:val="004D3DC8"/>
    <w:rsid w:val="004E3EF3"/>
    <w:rsid w:val="004F094E"/>
    <w:rsid w:val="00512506"/>
    <w:rsid w:val="0051767F"/>
    <w:rsid w:val="0054463A"/>
    <w:rsid w:val="005545AC"/>
    <w:rsid w:val="00562CBA"/>
    <w:rsid w:val="00580F3B"/>
    <w:rsid w:val="00582084"/>
    <w:rsid w:val="00584C8D"/>
    <w:rsid w:val="00587E46"/>
    <w:rsid w:val="005A25C0"/>
    <w:rsid w:val="005A362B"/>
    <w:rsid w:val="005A4B72"/>
    <w:rsid w:val="005B416B"/>
    <w:rsid w:val="005E3027"/>
    <w:rsid w:val="00606719"/>
    <w:rsid w:val="00613A73"/>
    <w:rsid w:val="0063401C"/>
    <w:rsid w:val="006362C1"/>
    <w:rsid w:val="0067029A"/>
    <w:rsid w:val="0069469E"/>
    <w:rsid w:val="006A03C0"/>
    <w:rsid w:val="006B49C6"/>
    <w:rsid w:val="006E7259"/>
    <w:rsid w:val="006F61BC"/>
    <w:rsid w:val="006F7AC4"/>
    <w:rsid w:val="007019BF"/>
    <w:rsid w:val="0071273C"/>
    <w:rsid w:val="00712B87"/>
    <w:rsid w:val="007200AD"/>
    <w:rsid w:val="00720FCB"/>
    <w:rsid w:val="00721EA6"/>
    <w:rsid w:val="007317C4"/>
    <w:rsid w:val="007570C3"/>
    <w:rsid w:val="007637CF"/>
    <w:rsid w:val="00765A78"/>
    <w:rsid w:val="00792DC7"/>
    <w:rsid w:val="007C3D3F"/>
    <w:rsid w:val="007E7749"/>
    <w:rsid w:val="007F1E40"/>
    <w:rsid w:val="00810449"/>
    <w:rsid w:val="008255E1"/>
    <w:rsid w:val="00835CEE"/>
    <w:rsid w:val="0084781F"/>
    <w:rsid w:val="00855874"/>
    <w:rsid w:val="008560BD"/>
    <w:rsid w:val="00862349"/>
    <w:rsid w:val="00872F73"/>
    <w:rsid w:val="0087326E"/>
    <w:rsid w:val="00897BDA"/>
    <w:rsid w:val="008E3BFB"/>
    <w:rsid w:val="008E5B53"/>
    <w:rsid w:val="009004F7"/>
    <w:rsid w:val="0090411A"/>
    <w:rsid w:val="00907F46"/>
    <w:rsid w:val="00921B36"/>
    <w:rsid w:val="00960BA2"/>
    <w:rsid w:val="0096152D"/>
    <w:rsid w:val="00961F9E"/>
    <w:rsid w:val="00976124"/>
    <w:rsid w:val="00981BEF"/>
    <w:rsid w:val="00983929"/>
    <w:rsid w:val="009A2EE6"/>
    <w:rsid w:val="009B4866"/>
    <w:rsid w:val="009C05BB"/>
    <w:rsid w:val="009C3C72"/>
    <w:rsid w:val="009D132C"/>
    <w:rsid w:val="009E0EB3"/>
    <w:rsid w:val="009F2952"/>
    <w:rsid w:val="009F56F4"/>
    <w:rsid w:val="009F692D"/>
    <w:rsid w:val="009F7BF4"/>
    <w:rsid w:val="00A017E1"/>
    <w:rsid w:val="00A2345A"/>
    <w:rsid w:val="00A326ED"/>
    <w:rsid w:val="00A4328A"/>
    <w:rsid w:val="00A510C4"/>
    <w:rsid w:val="00A6011B"/>
    <w:rsid w:val="00A64645"/>
    <w:rsid w:val="00A735C8"/>
    <w:rsid w:val="00A90E5C"/>
    <w:rsid w:val="00AA6C94"/>
    <w:rsid w:val="00AE3C32"/>
    <w:rsid w:val="00AF16EF"/>
    <w:rsid w:val="00AF1FB4"/>
    <w:rsid w:val="00AF67D6"/>
    <w:rsid w:val="00B05E2C"/>
    <w:rsid w:val="00B10B78"/>
    <w:rsid w:val="00B13494"/>
    <w:rsid w:val="00B13B01"/>
    <w:rsid w:val="00B2667A"/>
    <w:rsid w:val="00B34A73"/>
    <w:rsid w:val="00B4705D"/>
    <w:rsid w:val="00B52DD2"/>
    <w:rsid w:val="00B5680A"/>
    <w:rsid w:val="00B77A7D"/>
    <w:rsid w:val="00B77EF2"/>
    <w:rsid w:val="00B8302A"/>
    <w:rsid w:val="00B848E9"/>
    <w:rsid w:val="00B908B4"/>
    <w:rsid w:val="00BA14B7"/>
    <w:rsid w:val="00BA25B9"/>
    <w:rsid w:val="00BC4D3D"/>
    <w:rsid w:val="00BC5E94"/>
    <w:rsid w:val="00C07E1B"/>
    <w:rsid w:val="00C10492"/>
    <w:rsid w:val="00C17461"/>
    <w:rsid w:val="00C36B19"/>
    <w:rsid w:val="00C41318"/>
    <w:rsid w:val="00C526BB"/>
    <w:rsid w:val="00C546E5"/>
    <w:rsid w:val="00C562FE"/>
    <w:rsid w:val="00C604FF"/>
    <w:rsid w:val="00C67E80"/>
    <w:rsid w:val="00C759CB"/>
    <w:rsid w:val="00C83CD3"/>
    <w:rsid w:val="00C86B78"/>
    <w:rsid w:val="00C96582"/>
    <w:rsid w:val="00C96DAB"/>
    <w:rsid w:val="00CE2921"/>
    <w:rsid w:val="00D00FA3"/>
    <w:rsid w:val="00D05463"/>
    <w:rsid w:val="00D075DE"/>
    <w:rsid w:val="00D2058D"/>
    <w:rsid w:val="00D21264"/>
    <w:rsid w:val="00D32EB7"/>
    <w:rsid w:val="00D370E4"/>
    <w:rsid w:val="00D47119"/>
    <w:rsid w:val="00D529EA"/>
    <w:rsid w:val="00D633D8"/>
    <w:rsid w:val="00D64AB7"/>
    <w:rsid w:val="00D64E86"/>
    <w:rsid w:val="00D67A56"/>
    <w:rsid w:val="00D77B88"/>
    <w:rsid w:val="00D8082E"/>
    <w:rsid w:val="00D842A9"/>
    <w:rsid w:val="00D87306"/>
    <w:rsid w:val="00DA13DC"/>
    <w:rsid w:val="00DA18F0"/>
    <w:rsid w:val="00DB189B"/>
    <w:rsid w:val="00E15A66"/>
    <w:rsid w:val="00E23473"/>
    <w:rsid w:val="00E26CC7"/>
    <w:rsid w:val="00E407B6"/>
    <w:rsid w:val="00E53AB4"/>
    <w:rsid w:val="00E559ED"/>
    <w:rsid w:val="00E72373"/>
    <w:rsid w:val="00E7435F"/>
    <w:rsid w:val="00E766BB"/>
    <w:rsid w:val="00E871DE"/>
    <w:rsid w:val="00EA0F14"/>
    <w:rsid w:val="00EA1CB5"/>
    <w:rsid w:val="00EA35B5"/>
    <w:rsid w:val="00EA5762"/>
    <w:rsid w:val="00EC254C"/>
    <w:rsid w:val="00EE579C"/>
    <w:rsid w:val="00F1006F"/>
    <w:rsid w:val="00F10F91"/>
    <w:rsid w:val="00F1347C"/>
    <w:rsid w:val="00F14E6C"/>
    <w:rsid w:val="00F5023B"/>
    <w:rsid w:val="00F522A5"/>
    <w:rsid w:val="00F52376"/>
    <w:rsid w:val="00F63545"/>
    <w:rsid w:val="00F65217"/>
    <w:rsid w:val="00F71AFE"/>
    <w:rsid w:val="00F74877"/>
    <w:rsid w:val="00F829C0"/>
    <w:rsid w:val="00F85E94"/>
    <w:rsid w:val="00F933B7"/>
    <w:rsid w:val="00F93812"/>
    <w:rsid w:val="00F971D0"/>
    <w:rsid w:val="00FA4152"/>
    <w:rsid w:val="00FA7A8F"/>
    <w:rsid w:val="00FB5B81"/>
    <w:rsid w:val="00FC7E6C"/>
    <w:rsid w:val="00FD01AC"/>
    <w:rsid w:val="00FD3DDD"/>
    <w:rsid w:val="00FE6BFE"/>
    <w:rsid w:val="00FE72E2"/>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12"/>
    <w:pPr>
      <w:overflowPunct w:val="0"/>
      <w:autoSpaceDE w:val="0"/>
      <w:autoSpaceDN w:val="0"/>
      <w:adjustRightInd w:val="0"/>
      <w:textAlignment w:val="baseline"/>
    </w:pPr>
    <w:rPr>
      <w:sz w:val="28"/>
    </w:rPr>
  </w:style>
  <w:style w:type="paragraph" w:styleId="1">
    <w:name w:val="heading 1"/>
    <w:basedOn w:val="a"/>
    <w:next w:val="a"/>
    <w:qFormat/>
    <w:rsid w:val="00F9381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3812"/>
    <w:pPr>
      <w:tabs>
        <w:tab w:val="center" w:pos="4153"/>
        <w:tab w:val="right" w:pos="8306"/>
      </w:tabs>
      <w:suppressAutoHyphens/>
      <w:spacing w:line="348" w:lineRule="auto"/>
      <w:ind w:firstLine="709"/>
      <w:jc w:val="both"/>
    </w:pPr>
  </w:style>
  <w:style w:type="paragraph" w:styleId="a5">
    <w:name w:val="footer"/>
    <w:basedOn w:val="a"/>
    <w:rsid w:val="00F93812"/>
    <w:pPr>
      <w:tabs>
        <w:tab w:val="center" w:pos="4677"/>
        <w:tab w:val="right" w:pos="9355"/>
      </w:tabs>
    </w:pPr>
  </w:style>
  <w:style w:type="paragraph" w:styleId="a6">
    <w:name w:val="Balloon Text"/>
    <w:basedOn w:val="a"/>
    <w:link w:val="a7"/>
    <w:rsid w:val="00FD01AC"/>
    <w:rPr>
      <w:rFonts w:ascii="Tahoma" w:hAnsi="Tahoma"/>
      <w:sz w:val="16"/>
      <w:szCs w:val="16"/>
    </w:rPr>
  </w:style>
  <w:style w:type="character" w:customStyle="1" w:styleId="a7">
    <w:name w:val="Текст выноски Знак"/>
    <w:link w:val="a6"/>
    <w:rsid w:val="00FD01AC"/>
    <w:rPr>
      <w:rFonts w:ascii="Tahoma" w:hAnsi="Tahoma" w:cs="Tahoma"/>
      <w:sz w:val="16"/>
      <w:szCs w:val="16"/>
    </w:rPr>
  </w:style>
  <w:style w:type="paragraph" w:customStyle="1" w:styleId="ConsPlusCell">
    <w:name w:val="ConsPlusCell"/>
    <w:uiPriority w:val="99"/>
    <w:rsid w:val="00983929"/>
    <w:pPr>
      <w:autoSpaceDE w:val="0"/>
      <w:autoSpaceDN w:val="0"/>
      <w:adjustRightInd w:val="0"/>
    </w:pPr>
    <w:rPr>
      <w:sz w:val="28"/>
      <w:szCs w:val="28"/>
    </w:rPr>
  </w:style>
  <w:style w:type="table" w:styleId="a8">
    <w:name w:val="Table Grid"/>
    <w:basedOn w:val="a1"/>
    <w:rsid w:val="002734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C562FE"/>
    <w:pPr>
      <w:ind w:left="720"/>
      <w:contextualSpacing/>
    </w:pPr>
  </w:style>
  <w:style w:type="character" w:customStyle="1" w:styleId="a4">
    <w:name w:val="Верхний колонтитул Знак"/>
    <w:basedOn w:val="a0"/>
    <w:link w:val="a3"/>
    <w:uiPriority w:val="99"/>
    <w:rsid w:val="00483EE7"/>
    <w:rPr>
      <w:sz w:val="28"/>
    </w:rPr>
  </w:style>
  <w:style w:type="paragraph" w:customStyle="1" w:styleId="ConsPlusNormal">
    <w:name w:val="ConsPlusNormal"/>
    <w:rsid w:val="00483EE7"/>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12"/>
    <w:pPr>
      <w:overflowPunct w:val="0"/>
      <w:autoSpaceDE w:val="0"/>
      <w:autoSpaceDN w:val="0"/>
      <w:adjustRightInd w:val="0"/>
      <w:textAlignment w:val="baseline"/>
    </w:pPr>
    <w:rPr>
      <w:sz w:val="28"/>
    </w:rPr>
  </w:style>
  <w:style w:type="paragraph" w:styleId="1">
    <w:name w:val="heading 1"/>
    <w:basedOn w:val="a"/>
    <w:next w:val="a"/>
    <w:qFormat/>
    <w:rsid w:val="00F9381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3812"/>
    <w:pPr>
      <w:tabs>
        <w:tab w:val="center" w:pos="4153"/>
        <w:tab w:val="right" w:pos="8306"/>
      </w:tabs>
      <w:suppressAutoHyphens/>
      <w:spacing w:line="348" w:lineRule="auto"/>
      <w:ind w:firstLine="709"/>
      <w:jc w:val="both"/>
    </w:pPr>
  </w:style>
  <w:style w:type="paragraph" w:styleId="a4">
    <w:name w:val="footer"/>
    <w:basedOn w:val="a"/>
    <w:rsid w:val="00F93812"/>
    <w:pPr>
      <w:tabs>
        <w:tab w:val="center" w:pos="4677"/>
        <w:tab w:val="right" w:pos="9355"/>
      </w:tabs>
    </w:pPr>
  </w:style>
  <w:style w:type="paragraph" w:styleId="a5">
    <w:name w:val="Balloon Text"/>
    <w:basedOn w:val="a"/>
    <w:link w:val="a6"/>
    <w:rsid w:val="00FD01AC"/>
    <w:rPr>
      <w:rFonts w:ascii="Tahoma" w:hAnsi="Tahoma"/>
      <w:sz w:val="16"/>
      <w:szCs w:val="16"/>
    </w:rPr>
  </w:style>
  <w:style w:type="character" w:customStyle="1" w:styleId="a6">
    <w:name w:val="Текст выноски Знак"/>
    <w:link w:val="a5"/>
    <w:rsid w:val="00FD01AC"/>
    <w:rPr>
      <w:rFonts w:ascii="Tahoma" w:hAnsi="Tahoma" w:cs="Tahoma"/>
      <w:sz w:val="16"/>
      <w:szCs w:val="16"/>
    </w:rPr>
  </w:style>
  <w:style w:type="paragraph" w:customStyle="1" w:styleId="ConsPlusCell">
    <w:name w:val="ConsPlusCell"/>
    <w:uiPriority w:val="99"/>
    <w:rsid w:val="00983929"/>
    <w:pPr>
      <w:autoSpaceDE w:val="0"/>
      <w:autoSpaceDN w:val="0"/>
      <w:adjustRightInd w:val="0"/>
    </w:pPr>
    <w:rPr>
      <w:sz w:val="28"/>
      <w:szCs w:val="28"/>
    </w:rPr>
  </w:style>
  <w:style w:type="table" w:styleId="a7">
    <w:name w:val="Table Grid"/>
    <w:basedOn w:val="a1"/>
    <w:rsid w:val="002734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562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3649-91EC-476A-AE08-B3CE82E6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1848</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О назначении</vt:lpstr>
    </vt:vector>
  </TitlesOfParts>
  <Company>iR</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dc:title>
  <dc:creator>Машбюро</dc:creator>
  <cp:lastModifiedBy>1</cp:lastModifiedBy>
  <cp:revision>40</cp:revision>
  <cp:lastPrinted>2018-09-13T08:03:00Z</cp:lastPrinted>
  <dcterms:created xsi:type="dcterms:W3CDTF">2016-06-17T11:28:00Z</dcterms:created>
  <dcterms:modified xsi:type="dcterms:W3CDTF">2018-09-17T08:00:00Z</dcterms:modified>
</cp:coreProperties>
</file>